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18"/>
        <w:ind w:left="0"/>
        <w:rPr>
          <w:sz w:val="69"/>
        </w:rPr>
      </w:pPr>
    </w:p>
    <w:p>
      <w:pPr>
        <w:spacing w:line="244" w:lineRule="auto" w:before="0"/>
        <w:ind w:left="269" w:right="485" w:firstLine="0"/>
        <w:jc w:val="center"/>
        <w:rPr>
          <w:sz w:val="69"/>
        </w:rPr>
      </w:pPr>
      <w:r>
        <w:rPr>
          <w:sz w:val="69"/>
        </w:rPr>
        <w:t>Tapa valla arengustrateegia 2035 ja</w:t>
      </w:r>
    </w:p>
    <w:p>
      <w:pPr>
        <w:spacing w:line="788" w:lineRule="exact" w:before="0"/>
        <w:ind w:left="274" w:right="485" w:firstLine="0"/>
        <w:jc w:val="center"/>
        <w:rPr>
          <w:sz w:val="69"/>
        </w:rPr>
      </w:pPr>
      <w:r>
        <w:rPr>
          <w:sz w:val="69"/>
        </w:rPr>
        <w:t>arengukava</w:t>
      </w:r>
      <w:r>
        <w:rPr>
          <w:spacing w:val="23"/>
          <w:sz w:val="69"/>
        </w:rPr>
        <w:t> </w:t>
      </w:r>
      <w:r>
        <w:rPr>
          <w:sz w:val="69"/>
        </w:rPr>
        <w:t>2023-</w:t>
      </w:r>
      <w:r>
        <w:rPr>
          <w:spacing w:val="-4"/>
          <w:sz w:val="69"/>
        </w:rPr>
        <w:t>2027</w:t>
      </w:r>
    </w:p>
    <w:p>
      <w:pPr>
        <w:pStyle w:val="BodyText"/>
        <w:ind w:left="0"/>
        <w:rPr>
          <w:sz w:val="69"/>
        </w:rPr>
      </w:pPr>
    </w:p>
    <w:p>
      <w:pPr>
        <w:pStyle w:val="BodyText"/>
        <w:spacing w:before="34"/>
        <w:ind w:left="0"/>
        <w:rPr>
          <w:sz w:val="69"/>
        </w:rPr>
      </w:pPr>
    </w:p>
    <w:p>
      <w:pPr>
        <w:spacing w:before="0"/>
        <w:ind w:left="0" w:right="214" w:firstLine="0"/>
        <w:jc w:val="center"/>
        <w:rPr>
          <w:sz w:val="69"/>
        </w:rPr>
      </w:pPr>
      <w:r>
        <w:rPr>
          <w:sz w:val="69"/>
        </w:rPr>
        <w:t>Lisa</w:t>
      </w:r>
      <w:r>
        <w:rPr>
          <w:spacing w:val="8"/>
          <w:sz w:val="69"/>
        </w:rPr>
        <w:t> </w:t>
      </w:r>
      <w:r>
        <w:rPr>
          <w:spacing w:val="-10"/>
          <w:sz w:val="69"/>
        </w:rPr>
        <w:t>2</w:t>
      </w:r>
    </w:p>
    <w:p>
      <w:pPr>
        <w:pStyle w:val="BodyText"/>
        <w:spacing w:before="21"/>
        <w:ind w:left="0"/>
        <w:rPr>
          <w:sz w:val="69"/>
        </w:rPr>
      </w:pPr>
    </w:p>
    <w:p>
      <w:pPr>
        <w:pStyle w:val="Title"/>
      </w:pPr>
      <w:r>
        <w:rPr/>
        <w:t>Rahvaküsitluse</w:t>
      </w:r>
      <w:r>
        <w:rPr>
          <w:spacing w:val="24"/>
        </w:rPr>
        <w:t> </w:t>
      </w:r>
      <w:r>
        <w:rPr>
          <w:spacing w:val="-2"/>
        </w:rPr>
        <w:t>kokkuvõte</w:t>
      </w:r>
    </w:p>
    <w:p>
      <w:pPr>
        <w:pStyle w:val="BodyText"/>
        <w:ind w:left="0"/>
        <w:rPr>
          <w:b/>
          <w:sz w:val="69"/>
        </w:rPr>
      </w:pPr>
    </w:p>
    <w:p>
      <w:pPr>
        <w:pStyle w:val="BodyText"/>
        <w:ind w:left="0"/>
        <w:rPr>
          <w:b/>
          <w:sz w:val="69"/>
        </w:rPr>
      </w:pPr>
    </w:p>
    <w:p>
      <w:pPr>
        <w:pStyle w:val="BodyText"/>
        <w:ind w:left="0"/>
        <w:rPr>
          <w:b/>
          <w:sz w:val="69"/>
        </w:rPr>
      </w:pPr>
    </w:p>
    <w:p>
      <w:pPr>
        <w:pStyle w:val="BodyText"/>
        <w:ind w:left="0"/>
        <w:rPr>
          <w:b/>
          <w:sz w:val="69"/>
        </w:rPr>
      </w:pPr>
    </w:p>
    <w:p>
      <w:pPr>
        <w:pStyle w:val="BodyText"/>
        <w:spacing w:before="169"/>
        <w:ind w:left="0"/>
        <w:rPr>
          <w:b/>
          <w:sz w:val="69"/>
        </w:rPr>
      </w:pPr>
    </w:p>
    <w:p>
      <w:pPr>
        <w:spacing w:before="0"/>
        <w:ind w:left="274" w:right="485" w:firstLine="0"/>
        <w:jc w:val="center"/>
        <w:rPr>
          <w:sz w:val="31"/>
        </w:rPr>
      </w:pPr>
      <w:r>
        <w:rPr>
          <w:spacing w:val="-4"/>
          <w:sz w:val="31"/>
        </w:rPr>
        <w:t>2022</w:t>
      </w:r>
    </w:p>
    <w:p>
      <w:pPr>
        <w:spacing w:after="0"/>
        <w:jc w:val="center"/>
        <w:rPr>
          <w:sz w:val="31"/>
        </w:rPr>
        <w:sectPr>
          <w:type w:val="continuous"/>
          <w:pgSz w:w="11900" w:h="16840"/>
          <w:pgMar w:top="1940" w:bottom="280" w:left="1220" w:right="1000"/>
        </w:sectPr>
      </w:pPr>
    </w:p>
    <w:p>
      <w:pPr>
        <w:spacing w:before="72"/>
        <w:ind w:left="220" w:right="0" w:firstLine="0"/>
        <w:jc w:val="left"/>
        <w:rPr>
          <w:b/>
          <w:sz w:val="24"/>
        </w:rPr>
      </w:pPr>
      <w:r>
        <w:rPr>
          <w:b/>
          <w:spacing w:val="-2"/>
          <w:sz w:val="24"/>
        </w:rPr>
        <w:t>SISUKORD</w:t>
      </w:r>
    </w:p>
    <w:sdt>
      <w:sdtPr>
        <w:docPartObj>
          <w:docPartGallery w:val="Table of Contents"/>
          <w:docPartUnique/>
        </w:docPartObj>
      </w:sdtPr>
      <w:sdtEndPr/>
      <w:sdtContent>
        <w:p>
          <w:pPr>
            <w:pStyle w:val="TOC1"/>
            <w:tabs>
              <w:tab w:pos="9235" w:val="right" w:leader="dot"/>
            </w:tabs>
            <w:spacing w:before="400"/>
            <w:ind w:left="220" w:firstLine="0"/>
          </w:pPr>
          <w:r>
            <w:fldChar w:fldCharType="begin"/>
          </w:r>
          <w:r>
            <w:instrText>TOC \o "1-2" \h \z \u </w:instrText>
          </w:r>
          <w:r>
            <w:fldChar w:fldCharType="separate"/>
          </w:r>
          <w:hyperlink w:history="true" w:anchor="_TOC_250013">
            <w:r>
              <w:rPr>
                <w:spacing w:val="-2"/>
              </w:rPr>
              <w:t>SISSEJUHATUS</w:t>
            </w:r>
            <w:r>
              <w:rPr/>
              <w:tab/>
            </w:r>
            <w:r>
              <w:rPr>
                <w:spacing w:val="-10"/>
              </w:rPr>
              <w:t>3</w:t>
            </w:r>
          </w:hyperlink>
        </w:p>
        <w:p>
          <w:pPr>
            <w:pStyle w:val="TOC1"/>
            <w:numPr>
              <w:ilvl w:val="0"/>
              <w:numId w:val="1"/>
            </w:numPr>
            <w:tabs>
              <w:tab w:pos="460" w:val="left" w:leader="none"/>
              <w:tab w:pos="9235" w:val="right" w:leader="dot"/>
            </w:tabs>
            <w:spacing w:line="240" w:lineRule="auto" w:before="104" w:after="0"/>
            <w:ind w:left="460" w:right="0" w:hanging="240"/>
            <w:jc w:val="left"/>
          </w:pPr>
          <w:hyperlink w:history="true" w:anchor="_TOC_250012">
            <w:r>
              <w:rPr/>
              <w:t>KÜSITLUSEL</w:t>
            </w:r>
            <w:r>
              <w:rPr>
                <w:spacing w:val="-1"/>
              </w:rPr>
              <w:t> </w:t>
            </w:r>
            <w:r>
              <w:rPr/>
              <w:t>OSALENUTE ÜLDINE </w:t>
            </w:r>
            <w:r>
              <w:rPr>
                <w:spacing w:val="-2"/>
              </w:rPr>
              <w:t>TAUST</w:t>
            </w:r>
            <w:r>
              <w:rPr/>
              <w:tab/>
            </w:r>
            <w:r>
              <w:rPr>
                <w:spacing w:val="-10"/>
              </w:rPr>
              <w:t>4</w:t>
            </w:r>
          </w:hyperlink>
        </w:p>
        <w:p>
          <w:pPr>
            <w:pStyle w:val="TOC1"/>
            <w:numPr>
              <w:ilvl w:val="0"/>
              <w:numId w:val="1"/>
            </w:numPr>
            <w:tabs>
              <w:tab w:pos="460" w:val="left" w:leader="none"/>
              <w:tab w:pos="9235" w:val="right" w:leader="dot"/>
            </w:tabs>
            <w:spacing w:line="240" w:lineRule="auto" w:before="98" w:after="0"/>
            <w:ind w:left="460" w:right="0" w:hanging="240"/>
            <w:jc w:val="left"/>
          </w:pPr>
          <w:hyperlink w:history="true" w:anchor="_TOC_250011">
            <w:r>
              <w:rPr/>
              <w:t>ÜLEVAADE KÜSITLUSE </w:t>
            </w:r>
            <w:r>
              <w:rPr>
                <w:spacing w:val="-2"/>
              </w:rPr>
              <w:t>TULEMUSTEST</w:t>
            </w:r>
            <w:r>
              <w:rPr/>
              <w:tab/>
            </w:r>
            <w:r>
              <w:rPr>
                <w:spacing w:val="-10"/>
              </w:rPr>
              <w:t>5</w:t>
            </w:r>
          </w:hyperlink>
        </w:p>
        <w:p>
          <w:pPr>
            <w:pStyle w:val="TOC2"/>
            <w:numPr>
              <w:ilvl w:val="1"/>
              <w:numId w:val="1"/>
            </w:numPr>
            <w:tabs>
              <w:tab w:pos="880" w:val="left" w:leader="none"/>
              <w:tab w:pos="9235" w:val="right" w:leader="dot"/>
            </w:tabs>
            <w:spacing w:line="240" w:lineRule="auto" w:before="99" w:after="0"/>
            <w:ind w:left="880" w:right="0" w:hanging="420"/>
            <w:jc w:val="left"/>
          </w:pPr>
          <w:hyperlink w:history="true" w:anchor="_TOC_250010">
            <w:r>
              <w:rPr/>
              <w:t>Üldine</w:t>
            </w:r>
            <w:r>
              <w:rPr>
                <w:spacing w:val="-2"/>
              </w:rPr>
              <w:t> </w:t>
            </w:r>
            <w:r>
              <w:rPr/>
              <w:t>rahulolu ja</w:t>
            </w:r>
            <w:r>
              <w:rPr>
                <w:spacing w:val="-1"/>
              </w:rPr>
              <w:t> </w:t>
            </w:r>
            <w:r>
              <w:rPr>
                <w:spacing w:val="-2"/>
              </w:rPr>
              <w:t>soovitusindeks</w:t>
            </w:r>
            <w:r>
              <w:rPr/>
              <w:tab/>
            </w:r>
            <w:r>
              <w:rPr>
                <w:spacing w:val="-10"/>
              </w:rPr>
              <w:t>5</w:t>
            </w:r>
          </w:hyperlink>
        </w:p>
        <w:p>
          <w:pPr>
            <w:pStyle w:val="TOC2"/>
            <w:numPr>
              <w:ilvl w:val="1"/>
              <w:numId w:val="1"/>
            </w:numPr>
            <w:tabs>
              <w:tab w:pos="880" w:val="left" w:leader="none"/>
              <w:tab w:pos="9235" w:val="right" w:leader="dot"/>
            </w:tabs>
            <w:spacing w:line="240" w:lineRule="auto" w:before="103" w:after="0"/>
            <w:ind w:left="880" w:right="0" w:hanging="420"/>
            <w:jc w:val="left"/>
          </w:pPr>
          <w:hyperlink w:history="true" w:anchor="_TOC_250009">
            <w:r>
              <w:rPr/>
              <w:t>Teemavaldkondade</w:t>
            </w:r>
            <w:r>
              <w:rPr>
                <w:spacing w:val="-6"/>
              </w:rPr>
              <w:t> </w:t>
            </w:r>
            <w:r>
              <w:rPr>
                <w:spacing w:val="-2"/>
              </w:rPr>
              <w:t>koondülevaade</w:t>
            </w:r>
            <w:r>
              <w:rPr/>
              <w:tab/>
            </w:r>
            <w:r>
              <w:rPr>
                <w:spacing w:val="-10"/>
              </w:rPr>
              <w:t>6</w:t>
            </w:r>
          </w:hyperlink>
        </w:p>
        <w:p>
          <w:pPr>
            <w:pStyle w:val="TOC2"/>
            <w:numPr>
              <w:ilvl w:val="1"/>
              <w:numId w:val="1"/>
            </w:numPr>
            <w:tabs>
              <w:tab w:pos="880" w:val="left" w:leader="none"/>
              <w:tab w:pos="9235" w:val="right" w:leader="dot"/>
            </w:tabs>
            <w:spacing w:line="240" w:lineRule="auto" w:before="98" w:after="0"/>
            <w:ind w:left="880" w:right="0" w:hanging="420"/>
            <w:jc w:val="left"/>
          </w:pPr>
          <w:hyperlink w:history="true" w:anchor="_TOC_250008">
            <w:r>
              <w:rPr/>
              <w:t>Rahulolu</w:t>
            </w:r>
            <w:r>
              <w:rPr>
                <w:spacing w:val="-2"/>
              </w:rPr>
              <w:t> </w:t>
            </w:r>
            <w:r>
              <w:rPr/>
              <w:t>sotsiaal-</w:t>
            </w:r>
            <w:r>
              <w:rPr>
                <w:spacing w:val="-2"/>
              </w:rPr>
              <w:t> </w:t>
            </w:r>
            <w:r>
              <w:rPr/>
              <w:t>ja</w:t>
            </w:r>
            <w:r>
              <w:rPr>
                <w:spacing w:val="-2"/>
              </w:rPr>
              <w:t> tervishoiuteenustega</w:t>
            </w:r>
            <w:r>
              <w:rPr/>
              <w:tab/>
            </w:r>
            <w:r>
              <w:rPr>
                <w:spacing w:val="-10"/>
              </w:rPr>
              <w:t>8</w:t>
            </w:r>
          </w:hyperlink>
        </w:p>
        <w:p>
          <w:pPr>
            <w:pStyle w:val="TOC2"/>
            <w:numPr>
              <w:ilvl w:val="1"/>
              <w:numId w:val="1"/>
            </w:numPr>
            <w:tabs>
              <w:tab w:pos="880" w:val="left" w:leader="none"/>
              <w:tab w:pos="9235" w:val="right" w:leader="dot"/>
            </w:tabs>
            <w:spacing w:line="240" w:lineRule="auto" w:before="99" w:after="0"/>
            <w:ind w:left="880" w:right="0" w:hanging="420"/>
            <w:jc w:val="left"/>
          </w:pPr>
          <w:hyperlink w:history="true" w:anchor="_TOC_250007">
            <w:r>
              <w:rPr/>
              <w:t>Rahulolu</w:t>
            </w:r>
            <w:r>
              <w:rPr>
                <w:spacing w:val="-3"/>
              </w:rPr>
              <w:t> </w:t>
            </w:r>
            <w:r>
              <w:rPr/>
              <w:t>haridusvaldkonna</w:t>
            </w:r>
            <w:r>
              <w:rPr>
                <w:spacing w:val="-3"/>
              </w:rPr>
              <w:t> </w:t>
            </w:r>
            <w:r>
              <w:rPr>
                <w:spacing w:val="-2"/>
              </w:rPr>
              <w:t>teenustega</w:t>
            </w:r>
            <w:r>
              <w:rPr/>
              <w:tab/>
            </w:r>
            <w:r>
              <w:rPr>
                <w:spacing w:val="-10"/>
              </w:rPr>
              <w:t>9</w:t>
            </w:r>
          </w:hyperlink>
        </w:p>
        <w:p>
          <w:pPr>
            <w:pStyle w:val="TOC2"/>
            <w:numPr>
              <w:ilvl w:val="1"/>
              <w:numId w:val="1"/>
            </w:numPr>
            <w:tabs>
              <w:tab w:pos="880" w:val="left" w:leader="none"/>
              <w:tab w:pos="9235" w:val="right" w:leader="dot"/>
            </w:tabs>
            <w:spacing w:line="240" w:lineRule="auto" w:before="103" w:after="0"/>
            <w:ind w:left="880" w:right="0" w:hanging="420"/>
            <w:jc w:val="left"/>
          </w:pPr>
          <w:hyperlink w:history="true" w:anchor="_TOC_250006">
            <w:r>
              <w:rPr/>
              <w:t>Rahulolu</w:t>
            </w:r>
            <w:r>
              <w:rPr>
                <w:spacing w:val="-1"/>
              </w:rPr>
              <w:t> </w:t>
            </w:r>
            <w:r>
              <w:rPr/>
              <w:t>kultuurivaldkonna</w:t>
            </w:r>
            <w:r>
              <w:rPr>
                <w:spacing w:val="-2"/>
              </w:rPr>
              <w:t> teenustega</w:t>
            </w:r>
            <w:r>
              <w:rPr/>
              <w:tab/>
            </w:r>
            <w:r>
              <w:rPr>
                <w:spacing w:val="-10"/>
              </w:rPr>
              <w:t>9</w:t>
            </w:r>
          </w:hyperlink>
        </w:p>
        <w:p>
          <w:pPr>
            <w:pStyle w:val="TOC2"/>
            <w:numPr>
              <w:ilvl w:val="1"/>
              <w:numId w:val="1"/>
            </w:numPr>
            <w:tabs>
              <w:tab w:pos="880" w:val="left" w:leader="none"/>
              <w:tab w:pos="9235" w:val="right" w:leader="dot"/>
            </w:tabs>
            <w:spacing w:line="240" w:lineRule="auto" w:before="98" w:after="0"/>
            <w:ind w:left="880" w:right="0" w:hanging="420"/>
            <w:jc w:val="left"/>
          </w:pPr>
          <w:hyperlink w:history="true" w:anchor="_TOC_250005">
            <w:r>
              <w:rPr/>
              <w:t>Rahulolu</w:t>
            </w:r>
            <w:r>
              <w:rPr>
                <w:spacing w:val="-1"/>
              </w:rPr>
              <w:t> </w:t>
            </w:r>
            <w:r>
              <w:rPr/>
              <w:t>keskkonna-</w:t>
            </w:r>
            <w:r>
              <w:rPr>
                <w:spacing w:val="-2"/>
              </w:rPr>
              <w:t> </w:t>
            </w:r>
            <w:r>
              <w:rPr/>
              <w:t>ja</w:t>
            </w:r>
            <w:r>
              <w:rPr>
                <w:spacing w:val="-1"/>
              </w:rPr>
              <w:t> </w:t>
            </w:r>
            <w:r>
              <w:rPr>
                <w:spacing w:val="-2"/>
              </w:rPr>
              <w:t>kommunaalteenustega</w:t>
            </w:r>
            <w:r>
              <w:rPr/>
              <w:tab/>
            </w:r>
            <w:r>
              <w:rPr>
                <w:spacing w:val="-5"/>
              </w:rPr>
              <w:t>10</w:t>
            </w:r>
          </w:hyperlink>
        </w:p>
        <w:p>
          <w:pPr>
            <w:pStyle w:val="TOC2"/>
            <w:numPr>
              <w:ilvl w:val="1"/>
              <w:numId w:val="1"/>
            </w:numPr>
            <w:tabs>
              <w:tab w:pos="880" w:val="left" w:leader="none"/>
              <w:tab w:pos="9235" w:val="right" w:leader="dot"/>
            </w:tabs>
            <w:spacing w:line="240" w:lineRule="auto" w:before="99" w:after="0"/>
            <w:ind w:left="880" w:right="0" w:hanging="420"/>
            <w:jc w:val="left"/>
          </w:pPr>
          <w:hyperlink w:history="true" w:anchor="_TOC_250004">
            <w:r>
              <w:rPr/>
              <w:t>Rahulolu</w:t>
            </w:r>
            <w:r>
              <w:rPr>
                <w:spacing w:val="-4"/>
              </w:rPr>
              <w:t> </w:t>
            </w:r>
            <w:r>
              <w:rPr/>
              <w:t>ettevõtluskeskkonnaga</w:t>
            </w:r>
            <w:r>
              <w:rPr>
                <w:spacing w:val="-3"/>
              </w:rPr>
              <w:t> </w:t>
            </w:r>
            <w:r>
              <w:rPr>
                <w:spacing w:val="-2"/>
              </w:rPr>
              <w:t>vallas</w:t>
            </w:r>
            <w:r>
              <w:rPr/>
              <w:tab/>
            </w:r>
            <w:r>
              <w:rPr>
                <w:spacing w:val="-5"/>
              </w:rPr>
              <w:t>12</w:t>
            </w:r>
          </w:hyperlink>
        </w:p>
        <w:p>
          <w:pPr>
            <w:pStyle w:val="TOC2"/>
            <w:numPr>
              <w:ilvl w:val="1"/>
              <w:numId w:val="1"/>
            </w:numPr>
            <w:tabs>
              <w:tab w:pos="940" w:val="left" w:leader="none"/>
              <w:tab w:pos="9235" w:val="right" w:leader="dot"/>
            </w:tabs>
            <w:spacing w:line="240" w:lineRule="auto" w:before="103" w:after="0"/>
            <w:ind w:left="940" w:right="0" w:hanging="480"/>
            <w:jc w:val="left"/>
          </w:pPr>
          <w:hyperlink w:history="true" w:anchor="_TOC_250003">
            <w:r>
              <w:rPr/>
              <w:t>Rahulolu</w:t>
            </w:r>
            <w:r>
              <w:rPr>
                <w:spacing w:val="-1"/>
              </w:rPr>
              <w:t> </w:t>
            </w:r>
            <w:r>
              <w:rPr/>
              <w:t>valla</w:t>
            </w:r>
            <w:r>
              <w:rPr>
                <w:spacing w:val="-2"/>
              </w:rPr>
              <w:t> juhtimisega</w:t>
            </w:r>
            <w:r>
              <w:rPr/>
              <w:tab/>
            </w:r>
            <w:r>
              <w:rPr>
                <w:spacing w:val="-5"/>
              </w:rPr>
              <w:t>13</w:t>
            </w:r>
          </w:hyperlink>
        </w:p>
        <w:p>
          <w:pPr>
            <w:pStyle w:val="TOC2"/>
            <w:numPr>
              <w:ilvl w:val="1"/>
              <w:numId w:val="1"/>
            </w:numPr>
            <w:tabs>
              <w:tab w:pos="880" w:val="left" w:leader="none"/>
              <w:tab w:pos="9235" w:val="right" w:leader="dot"/>
            </w:tabs>
            <w:spacing w:line="240" w:lineRule="auto" w:before="98" w:after="0"/>
            <w:ind w:left="880" w:right="0" w:hanging="420"/>
            <w:jc w:val="left"/>
          </w:pPr>
          <w:hyperlink w:history="true" w:anchor="_TOC_250002">
            <w:r>
              <w:rPr/>
              <w:t>Info </w:t>
            </w:r>
            <w:r>
              <w:rPr>
                <w:spacing w:val="-2"/>
              </w:rPr>
              <w:t>liikumine</w:t>
            </w:r>
            <w:r>
              <w:rPr/>
              <w:tab/>
            </w:r>
            <w:r>
              <w:rPr>
                <w:spacing w:val="-5"/>
              </w:rPr>
              <w:t>13</w:t>
            </w:r>
          </w:hyperlink>
        </w:p>
        <w:p>
          <w:pPr>
            <w:pStyle w:val="TOC2"/>
            <w:numPr>
              <w:ilvl w:val="1"/>
              <w:numId w:val="1"/>
            </w:numPr>
            <w:tabs>
              <w:tab w:pos="1000" w:val="left" w:leader="none"/>
              <w:tab w:pos="9235" w:val="right" w:leader="dot"/>
            </w:tabs>
            <w:spacing w:line="240" w:lineRule="auto" w:before="99" w:after="0"/>
            <w:ind w:left="1000" w:right="0" w:hanging="540"/>
            <w:jc w:val="left"/>
          </w:pPr>
          <w:hyperlink w:history="true" w:anchor="_TOC_250001">
            <w:r>
              <w:rPr/>
              <w:t>Tagasiside</w:t>
            </w:r>
            <w:r>
              <w:rPr>
                <w:spacing w:val="-3"/>
              </w:rPr>
              <w:t> </w:t>
            </w:r>
            <w:r>
              <w:rPr/>
              <w:t>hästi</w:t>
            </w:r>
            <w:r>
              <w:rPr>
                <w:spacing w:val="-2"/>
              </w:rPr>
              <w:t> </w:t>
            </w:r>
            <w:r>
              <w:rPr/>
              <w:t>toimivate</w:t>
            </w:r>
            <w:r>
              <w:rPr>
                <w:spacing w:val="-2"/>
              </w:rPr>
              <w:t> </w:t>
            </w:r>
            <w:r>
              <w:rPr/>
              <w:t>ja</w:t>
            </w:r>
            <w:r>
              <w:rPr>
                <w:spacing w:val="-2"/>
              </w:rPr>
              <w:t> </w:t>
            </w:r>
            <w:r>
              <w:rPr/>
              <w:t>probleemsete</w:t>
            </w:r>
            <w:r>
              <w:rPr>
                <w:spacing w:val="-3"/>
              </w:rPr>
              <w:t> </w:t>
            </w:r>
            <w:r>
              <w:rPr/>
              <w:t>valdkondade</w:t>
            </w:r>
            <w:r>
              <w:rPr>
                <w:spacing w:val="-2"/>
              </w:rPr>
              <w:t> kohta</w:t>
            </w:r>
            <w:r>
              <w:rPr/>
              <w:tab/>
            </w:r>
            <w:r>
              <w:rPr>
                <w:spacing w:val="-5"/>
              </w:rPr>
              <w:t>14</w:t>
            </w:r>
          </w:hyperlink>
        </w:p>
        <w:p>
          <w:pPr>
            <w:pStyle w:val="TOC1"/>
            <w:numPr>
              <w:ilvl w:val="0"/>
              <w:numId w:val="1"/>
            </w:numPr>
            <w:tabs>
              <w:tab w:pos="460" w:val="left" w:leader="none"/>
              <w:tab w:pos="9235" w:val="right" w:leader="dot"/>
            </w:tabs>
            <w:spacing w:line="240" w:lineRule="auto" w:before="103" w:after="0"/>
            <w:ind w:left="460" w:right="0" w:hanging="240"/>
            <w:jc w:val="left"/>
          </w:pPr>
          <w:hyperlink w:history="true" w:anchor="_TOC_250000">
            <w:r>
              <w:rPr>
                <w:spacing w:val="-2"/>
              </w:rPr>
              <w:t>KOKKUVÕTE</w:t>
            </w:r>
            <w:r>
              <w:rPr/>
              <w:tab/>
            </w:r>
            <w:r>
              <w:rPr>
                <w:spacing w:val="-5"/>
              </w:rPr>
              <w:t>16</w:t>
            </w:r>
          </w:hyperlink>
        </w:p>
        <w:p>
          <w:pPr/>
          <w:r>
            <w:fldChar w:fldCharType="end"/>
          </w:r>
        </w:p>
      </w:sdtContent>
    </w:sdt>
    <w:p>
      <w:pPr>
        <w:spacing w:after="0"/>
        <w:sectPr>
          <w:pgSz w:w="11900" w:h="16840"/>
          <w:pgMar w:top="1360" w:bottom="280" w:left="1220" w:right="1000"/>
        </w:sectPr>
      </w:pPr>
    </w:p>
    <w:p>
      <w:pPr>
        <w:pStyle w:val="Heading1"/>
        <w:ind w:left="220" w:firstLine="0"/>
      </w:pPr>
      <w:bookmarkStart w:name="_TOC_250013" w:id="1"/>
      <w:bookmarkEnd w:id="1"/>
      <w:r>
        <w:rPr>
          <w:spacing w:val="-2"/>
        </w:rPr>
        <w:t>SISSEJUHATUS</w:t>
      </w:r>
    </w:p>
    <w:p>
      <w:pPr>
        <w:pStyle w:val="BodyText"/>
        <w:ind w:left="0"/>
        <w:rPr>
          <w:b/>
        </w:rPr>
      </w:pPr>
    </w:p>
    <w:p>
      <w:pPr>
        <w:pStyle w:val="BodyText"/>
        <w:ind w:right="431"/>
        <w:jc w:val="both"/>
      </w:pPr>
      <w:r>
        <w:rPr/>
        <w:t>Ajavahemikul</w:t>
      </w:r>
      <w:r>
        <w:rPr>
          <w:spacing w:val="-1"/>
        </w:rPr>
        <w:t> </w:t>
      </w:r>
      <w:r>
        <w:rPr/>
        <w:t>04.08.</w:t>
      </w:r>
      <w:r>
        <w:rPr>
          <w:spacing w:val="-1"/>
        </w:rPr>
        <w:t> </w:t>
      </w:r>
      <w:r>
        <w:rPr/>
        <w:t>–</w:t>
      </w:r>
      <w:r>
        <w:rPr>
          <w:spacing w:val="-1"/>
        </w:rPr>
        <w:t> </w:t>
      </w:r>
      <w:r>
        <w:rPr/>
        <w:t>04.09.2022</w:t>
      </w:r>
      <w:r>
        <w:rPr>
          <w:spacing w:val="-1"/>
        </w:rPr>
        <w:t> </w:t>
      </w:r>
      <w:r>
        <w:rPr/>
        <w:t>viis</w:t>
      </w:r>
      <w:r>
        <w:rPr>
          <w:spacing w:val="-1"/>
        </w:rPr>
        <w:t> </w:t>
      </w:r>
      <w:r>
        <w:rPr/>
        <w:t>Tapa</w:t>
      </w:r>
      <w:r>
        <w:rPr>
          <w:spacing w:val="-1"/>
        </w:rPr>
        <w:t> </w:t>
      </w:r>
      <w:r>
        <w:rPr/>
        <w:t>vallavalitsus</w:t>
      </w:r>
      <w:r>
        <w:rPr>
          <w:spacing w:val="-1"/>
        </w:rPr>
        <w:t> </w:t>
      </w:r>
      <w:r>
        <w:rPr/>
        <w:t>läbi</w:t>
      </w:r>
      <w:r>
        <w:rPr>
          <w:spacing w:val="-1"/>
        </w:rPr>
        <w:t> </w:t>
      </w:r>
      <w:r>
        <w:rPr/>
        <w:t>valla</w:t>
      </w:r>
      <w:r>
        <w:rPr>
          <w:spacing w:val="-1"/>
        </w:rPr>
        <w:t> </w:t>
      </w:r>
      <w:r>
        <w:rPr/>
        <w:t>elanike</w:t>
      </w:r>
      <w:r>
        <w:rPr>
          <w:spacing w:val="-1"/>
        </w:rPr>
        <w:t> </w:t>
      </w:r>
      <w:r>
        <w:rPr/>
        <w:t>rahulolu-uuringu, mille eesmärgiks oli välja selgitada elanike rahulolu Tapa valla kui elukeskkonnaga ning piirkonnas osutatavate teenustega.</w:t>
      </w:r>
    </w:p>
    <w:p>
      <w:pPr>
        <w:pStyle w:val="BodyText"/>
        <w:ind w:left="0"/>
      </w:pPr>
    </w:p>
    <w:p>
      <w:pPr>
        <w:pStyle w:val="BodyText"/>
        <w:spacing w:before="1"/>
        <w:ind w:right="431"/>
        <w:jc w:val="both"/>
      </w:pPr>
      <w:r>
        <w:rPr/>
        <w:t>Uuringu küsimustik töötati välja koostöös KT Europroject Management OÜ konsultantidega, arvestades valla uue perioodi arengukava koostamise töörühma antud sisendinfot. Parema võrdlusmomendi välja toomiseks on käesoleva uuringu küsimustiku valdkonnad jäänud samaks, täiendatud on hindamiseks esitatud teenuseid. Uuring hõlmas järgnevaid valdkondi: sotsiaalhoolekanne ja tervishoid, haridus, kultuur, keskkond ja kommunaalmajandus, ettevõtlus, juhtimine. Vastajatel paluti etteantud skaala alusel hinnata enda rahulolu elukeskkonna erinevate aspektidega, avatud küsimustega sooviti saada ettepanekuid ja arvamusi Tapa valla arengukava strateegiliste eesmärkide tulemuslikkuse hindamiseks ning teenuste paremaks korraldamiseks. Käesolevas kokkuvõttes toome andmete võrreldavuse korral välja võrdluse 2020. ja 2022. a uuringutega. Oluline erinevus küsitluse tulemuste kajastamisel on see, et 2020. a kasutati 5-punkti hindamise skaalat ja 2022. a 10-punkti hindamise skaalat.</w:t>
      </w:r>
    </w:p>
    <w:p>
      <w:pPr>
        <w:pStyle w:val="BodyText"/>
        <w:spacing w:before="273"/>
        <w:ind w:right="431"/>
        <w:jc w:val="both"/>
      </w:pPr>
      <w:r>
        <w:rPr/>
        <w:t>Kogu vastamise perioodil oli avatud valla koduleheküljel avaldatud uuringu otselink veebis vastamiseks ning paberkandjal ankeet oli</w:t>
      </w:r>
      <w:r>
        <w:rPr>
          <w:spacing w:val="80"/>
        </w:rPr>
        <w:t> </w:t>
      </w:r>
      <w:r>
        <w:rPr/>
        <w:t>lisatud Tapa valla ajalehe Sõnumed/Tapaskije</w:t>
      </w:r>
      <w:r>
        <w:rPr>
          <w:spacing w:val="40"/>
        </w:rPr>
        <w:t> </w:t>
      </w:r>
      <w:r>
        <w:rPr/>
        <w:t>Vesti augustikuu numbri lisalehena. Uuringule vastamine oli anonüümne. Rahulolu-uuringu valimisse kuulusid kõik Tapa valla elanikud. Kokku laekus 325 ankeeti, neist 262 veebis ja</w:t>
      </w:r>
      <w:r>
        <w:rPr>
          <w:spacing w:val="40"/>
        </w:rPr>
        <w:t> </w:t>
      </w:r>
      <w:r>
        <w:rPr/>
        <w:t>63 paberkandjal.</w:t>
      </w:r>
    </w:p>
    <w:p>
      <w:pPr>
        <w:spacing w:after="0"/>
        <w:jc w:val="both"/>
        <w:sectPr>
          <w:pgSz w:w="11900" w:h="16840"/>
          <w:pgMar w:top="1360" w:bottom="280" w:left="1220" w:right="1000"/>
        </w:sectPr>
      </w:pPr>
    </w:p>
    <w:p>
      <w:pPr>
        <w:pStyle w:val="Heading1"/>
        <w:numPr>
          <w:ilvl w:val="0"/>
          <w:numId w:val="2"/>
        </w:numPr>
        <w:tabs>
          <w:tab w:pos="460" w:val="left" w:leader="none"/>
        </w:tabs>
        <w:spacing w:line="240" w:lineRule="auto" w:before="76" w:after="0"/>
        <w:ind w:left="460" w:right="0" w:hanging="240"/>
        <w:jc w:val="left"/>
      </w:pPr>
      <w:bookmarkStart w:name="_TOC_250012" w:id="2"/>
      <w:r>
        <w:rPr/>
        <w:t>KÜSITLUSEL</w:t>
      </w:r>
      <w:r>
        <w:rPr>
          <w:spacing w:val="-2"/>
        </w:rPr>
        <w:t> </w:t>
      </w:r>
      <w:r>
        <w:rPr/>
        <w:t>OSALENUTE</w:t>
      </w:r>
      <w:r>
        <w:rPr>
          <w:spacing w:val="-2"/>
        </w:rPr>
        <w:t> </w:t>
      </w:r>
      <w:r>
        <w:rPr/>
        <w:t>ÜLDINE</w:t>
      </w:r>
      <w:r>
        <w:rPr>
          <w:spacing w:val="-1"/>
        </w:rPr>
        <w:t> </w:t>
      </w:r>
      <w:bookmarkEnd w:id="2"/>
      <w:r>
        <w:rPr>
          <w:spacing w:val="-2"/>
        </w:rPr>
        <w:t>TAUST</w:t>
      </w:r>
    </w:p>
    <w:p>
      <w:pPr>
        <w:pStyle w:val="BodyText"/>
        <w:ind w:left="0"/>
        <w:rPr>
          <w:b/>
        </w:rPr>
      </w:pPr>
    </w:p>
    <w:p>
      <w:pPr>
        <w:pStyle w:val="BodyText"/>
        <w:ind w:right="431"/>
        <w:jc w:val="both"/>
      </w:pPr>
      <w:r>
        <w:rPr/>
        <w:t>Rahvastikuregistri andmetel elas seisuga 01.01.2022 Tapa vallas 10 549 inimest. Küsitlusele vastuseid laekus kokku 325, mis moodustab 3,08% valla rahvastikust (2020. a küsitlusele vastas 104 inimest, ligikaudu 1%). Sarnaselt 2020. a küsitlusele oli kõige enam vastajaid</w:t>
      </w:r>
      <w:r>
        <w:rPr>
          <w:spacing w:val="40"/>
        </w:rPr>
        <w:t> </w:t>
      </w:r>
      <w:r>
        <w:rPr/>
        <w:t>valla suurematest keskustest – Tapa ja Tamsalu, aktiivsed olid ka Jäneda ja Lehtse paikkonna elanikud (joonis 1).</w:t>
      </w:r>
    </w:p>
    <w:p>
      <w:pPr>
        <w:pStyle w:val="BodyText"/>
        <w:spacing w:before="26"/>
        <w:ind w:left="0"/>
        <w:rPr>
          <w:sz w:val="20"/>
        </w:rPr>
      </w:pPr>
      <w:r>
        <w:rPr/>
        <w:drawing>
          <wp:anchor distT="0" distB="0" distL="0" distR="0" allowOverlap="1" layoutInCell="1" locked="0" behindDoc="1" simplePos="0" relativeHeight="487587840">
            <wp:simplePos x="0" y="0"/>
            <wp:positionH relativeFrom="page">
              <wp:posOffset>914400</wp:posOffset>
            </wp:positionH>
            <wp:positionV relativeFrom="paragraph">
              <wp:posOffset>177784</wp:posOffset>
            </wp:positionV>
            <wp:extent cx="5413301" cy="388315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413301" cy="3883152"/>
                    </a:xfrm>
                    <a:prstGeom prst="rect">
                      <a:avLst/>
                    </a:prstGeom>
                  </pic:spPr>
                </pic:pic>
              </a:graphicData>
            </a:graphic>
          </wp:anchor>
        </w:drawing>
      </w:r>
    </w:p>
    <w:p>
      <w:pPr>
        <w:pStyle w:val="BodyText"/>
        <w:spacing w:line="480" w:lineRule="auto" w:before="1" w:after="4"/>
        <w:ind w:right="2919"/>
      </w:pPr>
      <w:r>
        <w:rPr/>
        <w:t>Joonis</w:t>
      </w:r>
      <w:r>
        <w:rPr>
          <w:spacing w:val="-6"/>
        </w:rPr>
        <w:t> </w:t>
      </w:r>
      <w:r>
        <w:rPr/>
        <w:t>1.</w:t>
      </w:r>
      <w:r>
        <w:rPr>
          <w:spacing w:val="-6"/>
        </w:rPr>
        <w:t> </w:t>
      </w:r>
      <w:r>
        <w:rPr/>
        <w:t>Küsitluses</w:t>
      </w:r>
      <w:r>
        <w:rPr>
          <w:spacing w:val="-6"/>
        </w:rPr>
        <w:t> </w:t>
      </w:r>
      <w:r>
        <w:rPr/>
        <w:t>osalenute</w:t>
      </w:r>
      <w:r>
        <w:rPr>
          <w:spacing w:val="-7"/>
        </w:rPr>
        <w:t> </w:t>
      </w:r>
      <w:r>
        <w:rPr/>
        <w:t>osakaal</w:t>
      </w:r>
      <w:r>
        <w:rPr>
          <w:spacing w:val="-6"/>
        </w:rPr>
        <w:t> </w:t>
      </w:r>
      <w:r>
        <w:rPr/>
        <w:t>paikkondade</w:t>
      </w:r>
      <w:r>
        <w:rPr>
          <w:spacing w:val="-7"/>
        </w:rPr>
        <w:t> </w:t>
      </w:r>
      <w:r>
        <w:rPr/>
        <w:t>lõikes. Vastanute valimi iseloomustus on toodud tabelis 1.</w:t>
      </w:r>
    </w:p>
    <w:tbl>
      <w:tblPr>
        <w:tblW w:w="0" w:type="auto"/>
        <w:jc w:val="left"/>
        <w:tblInd w:w="1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top w:w="0" w:type="dxa"/>
          <w:left w:w="0" w:type="dxa"/>
          <w:bottom w:w="0" w:type="dxa"/>
          <w:right w:w="0" w:type="dxa"/>
        </w:tblCellMar>
        <w:tblLook w:val="01E0"/>
      </w:tblPr>
      <w:tblGrid>
        <w:gridCol w:w="4392"/>
        <w:gridCol w:w="1982"/>
        <w:gridCol w:w="1276"/>
        <w:gridCol w:w="1367"/>
      </w:tblGrid>
      <w:tr>
        <w:trPr>
          <w:trHeight w:val="277" w:hRule="atLeast"/>
        </w:trPr>
        <w:tc>
          <w:tcPr>
            <w:tcW w:w="4392" w:type="dxa"/>
            <w:tcBorders>
              <w:bottom w:val="single" w:sz="12" w:space="0" w:color="8EAADB"/>
            </w:tcBorders>
          </w:tcPr>
          <w:p>
            <w:pPr>
              <w:pStyle w:val="TableParagraph"/>
              <w:spacing w:line="240" w:lineRule="auto"/>
              <w:ind w:left="0"/>
              <w:rPr>
                <w:sz w:val="20"/>
              </w:rPr>
            </w:pPr>
          </w:p>
        </w:tc>
        <w:tc>
          <w:tcPr>
            <w:tcW w:w="1982" w:type="dxa"/>
            <w:tcBorders>
              <w:bottom w:val="single" w:sz="12" w:space="0" w:color="8EAADB"/>
            </w:tcBorders>
          </w:tcPr>
          <w:p>
            <w:pPr>
              <w:pStyle w:val="TableParagraph"/>
              <w:spacing w:line="240" w:lineRule="auto"/>
              <w:ind w:left="0"/>
              <w:rPr>
                <w:sz w:val="20"/>
              </w:rPr>
            </w:pPr>
          </w:p>
        </w:tc>
        <w:tc>
          <w:tcPr>
            <w:tcW w:w="1276" w:type="dxa"/>
            <w:tcBorders>
              <w:bottom w:val="single" w:sz="12" w:space="0" w:color="8EAADB"/>
            </w:tcBorders>
          </w:tcPr>
          <w:p>
            <w:pPr>
              <w:pStyle w:val="TableParagraph"/>
              <w:spacing w:line="258" w:lineRule="exact"/>
              <w:rPr>
                <w:b/>
                <w:sz w:val="24"/>
              </w:rPr>
            </w:pPr>
            <w:r>
              <w:rPr>
                <w:b/>
                <w:spacing w:val="-5"/>
                <w:sz w:val="24"/>
              </w:rPr>
              <w:t>Arv</w:t>
            </w:r>
          </w:p>
        </w:tc>
        <w:tc>
          <w:tcPr>
            <w:tcW w:w="1367" w:type="dxa"/>
            <w:tcBorders>
              <w:bottom w:val="single" w:sz="12" w:space="0" w:color="8EAADB"/>
            </w:tcBorders>
          </w:tcPr>
          <w:p>
            <w:pPr>
              <w:pStyle w:val="TableParagraph"/>
              <w:spacing w:line="258" w:lineRule="exact"/>
              <w:ind w:left="111"/>
              <w:rPr>
                <w:b/>
                <w:sz w:val="24"/>
              </w:rPr>
            </w:pPr>
            <w:r>
              <w:rPr>
                <w:b/>
                <w:spacing w:val="-10"/>
                <w:sz w:val="24"/>
              </w:rPr>
              <w:t>%</w:t>
            </w:r>
          </w:p>
        </w:tc>
      </w:tr>
      <w:tr>
        <w:trPr>
          <w:trHeight w:val="272" w:hRule="atLeast"/>
        </w:trPr>
        <w:tc>
          <w:tcPr>
            <w:tcW w:w="4392" w:type="dxa"/>
            <w:vMerge w:val="restart"/>
            <w:tcBorders>
              <w:top w:val="single" w:sz="12" w:space="0" w:color="8EAADB"/>
            </w:tcBorders>
          </w:tcPr>
          <w:p>
            <w:pPr>
              <w:pStyle w:val="TableParagraph"/>
              <w:spacing w:line="272" w:lineRule="exact"/>
              <w:rPr>
                <w:b/>
                <w:sz w:val="24"/>
              </w:rPr>
            </w:pPr>
            <w:r>
              <w:rPr>
                <w:b/>
                <w:spacing w:val="-2"/>
                <w:sz w:val="24"/>
              </w:rPr>
              <w:t>Paikkond</w:t>
            </w:r>
          </w:p>
        </w:tc>
        <w:tc>
          <w:tcPr>
            <w:tcW w:w="1982" w:type="dxa"/>
            <w:tcBorders>
              <w:top w:val="single" w:sz="12" w:space="0" w:color="8EAADB"/>
            </w:tcBorders>
          </w:tcPr>
          <w:p>
            <w:pPr>
              <w:pStyle w:val="TableParagraph"/>
              <w:spacing w:line="253" w:lineRule="exact"/>
              <w:rPr>
                <w:sz w:val="24"/>
              </w:rPr>
            </w:pPr>
            <w:r>
              <w:rPr>
                <w:spacing w:val="-2"/>
                <w:sz w:val="24"/>
              </w:rPr>
              <w:t>Assamalla</w:t>
            </w:r>
          </w:p>
        </w:tc>
        <w:tc>
          <w:tcPr>
            <w:tcW w:w="1276" w:type="dxa"/>
            <w:tcBorders>
              <w:top w:val="single" w:sz="12" w:space="0" w:color="8EAADB"/>
            </w:tcBorders>
          </w:tcPr>
          <w:p>
            <w:pPr>
              <w:pStyle w:val="TableParagraph"/>
              <w:spacing w:line="253" w:lineRule="exact"/>
              <w:rPr>
                <w:sz w:val="24"/>
              </w:rPr>
            </w:pPr>
            <w:r>
              <w:rPr>
                <w:spacing w:val="-10"/>
                <w:sz w:val="24"/>
              </w:rPr>
              <w:t>2</w:t>
            </w:r>
          </w:p>
        </w:tc>
        <w:tc>
          <w:tcPr>
            <w:tcW w:w="1367" w:type="dxa"/>
            <w:tcBorders>
              <w:top w:val="single" w:sz="12" w:space="0" w:color="8EAADB"/>
            </w:tcBorders>
          </w:tcPr>
          <w:p>
            <w:pPr>
              <w:pStyle w:val="TableParagraph"/>
              <w:spacing w:line="253" w:lineRule="exact"/>
              <w:ind w:left="111"/>
              <w:rPr>
                <w:sz w:val="24"/>
              </w:rPr>
            </w:pPr>
            <w:r>
              <w:rPr>
                <w:spacing w:val="-5"/>
                <w:sz w:val="24"/>
              </w:rPr>
              <w:t>1%</w:t>
            </w:r>
          </w:p>
        </w:tc>
      </w:tr>
      <w:tr>
        <w:trPr>
          <w:trHeight w:val="277" w:hRule="atLeast"/>
        </w:trPr>
        <w:tc>
          <w:tcPr>
            <w:tcW w:w="4392" w:type="dxa"/>
            <w:vMerge/>
            <w:tcBorders>
              <w:top w:val="nil"/>
            </w:tcBorders>
          </w:tcPr>
          <w:p>
            <w:pPr>
              <w:rPr>
                <w:sz w:val="2"/>
                <w:szCs w:val="2"/>
              </w:rPr>
            </w:pPr>
          </w:p>
        </w:tc>
        <w:tc>
          <w:tcPr>
            <w:tcW w:w="1982" w:type="dxa"/>
          </w:tcPr>
          <w:p>
            <w:pPr>
              <w:pStyle w:val="TableParagraph"/>
              <w:spacing w:line="258" w:lineRule="exact"/>
              <w:rPr>
                <w:sz w:val="24"/>
              </w:rPr>
            </w:pPr>
            <w:r>
              <w:rPr>
                <w:spacing w:val="-2"/>
                <w:sz w:val="24"/>
              </w:rPr>
              <w:t>Jäneda</w:t>
            </w:r>
          </w:p>
        </w:tc>
        <w:tc>
          <w:tcPr>
            <w:tcW w:w="1276" w:type="dxa"/>
          </w:tcPr>
          <w:p>
            <w:pPr>
              <w:pStyle w:val="TableParagraph"/>
              <w:spacing w:line="258" w:lineRule="exact"/>
              <w:rPr>
                <w:sz w:val="24"/>
              </w:rPr>
            </w:pPr>
            <w:r>
              <w:rPr>
                <w:spacing w:val="-5"/>
                <w:sz w:val="24"/>
              </w:rPr>
              <w:t>28</w:t>
            </w:r>
          </w:p>
        </w:tc>
        <w:tc>
          <w:tcPr>
            <w:tcW w:w="1367" w:type="dxa"/>
          </w:tcPr>
          <w:p>
            <w:pPr>
              <w:pStyle w:val="TableParagraph"/>
              <w:spacing w:line="258" w:lineRule="exact"/>
              <w:ind w:left="111"/>
              <w:rPr>
                <w:sz w:val="24"/>
              </w:rPr>
            </w:pPr>
            <w:r>
              <w:rPr>
                <w:spacing w:val="-5"/>
                <w:sz w:val="24"/>
              </w:rPr>
              <w:t>9%</w:t>
            </w:r>
          </w:p>
        </w:tc>
      </w:tr>
      <w:tr>
        <w:trPr>
          <w:trHeight w:val="273" w:hRule="atLeast"/>
        </w:trPr>
        <w:tc>
          <w:tcPr>
            <w:tcW w:w="4392" w:type="dxa"/>
            <w:vMerge/>
            <w:tcBorders>
              <w:top w:val="nil"/>
            </w:tcBorders>
          </w:tcPr>
          <w:p>
            <w:pPr>
              <w:rPr>
                <w:sz w:val="2"/>
                <w:szCs w:val="2"/>
              </w:rPr>
            </w:pPr>
          </w:p>
        </w:tc>
        <w:tc>
          <w:tcPr>
            <w:tcW w:w="1982" w:type="dxa"/>
          </w:tcPr>
          <w:p>
            <w:pPr>
              <w:pStyle w:val="TableParagraph"/>
              <w:spacing w:line="253" w:lineRule="exact"/>
              <w:rPr>
                <w:sz w:val="24"/>
              </w:rPr>
            </w:pPr>
            <w:r>
              <w:rPr>
                <w:spacing w:val="-2"/>
                <w:sz w:val="24"/>
              </w:rPr>
              <w:t>Karkuse</w:t>
            </w:r>
          </w:p>
        </w:tc>
        <w:tc>
          <w:tcPr>
            <w:tcW w:w="1276" w:type="dxa"/>
          </w:tcPr>
          <w:p>
            <w:pPr>
              <w:pStyle w:val="TableParagraph"/>
              <w:spacing w:line="253" w:lineRule="exact"/>
              <w:rPr>
                <w:sz w:val="24"/>
              </w:rPr>
            </w:pPr>
            <w:r>
              <w:rPr>
                <w:spacing w:val="-10"/>
                <w:sz w:val="24"/>
              </w:rPr>
              <w:t>3</w:t>
            </w:r>
          </w:p>
        </w:tc>
        <w:tc>
          <w:tcPr>
            <w:tcW w:w="1367" w:type="dxa"/>
          </w:tcPr>
          <w:p>
            <w:pPr>
              <w:pStyle w:val="TableParagraph"/>
              <w:spacing w:line="253" w:lineRule="exact"/>
              <w:ind w:left="111"/>
              <w:rPr>
                <w:sz w:val="24"/>
              </w:rPr>
            </w:pPr>
            <w:r>
              <w:rPr>
                <w:spacing w:val="-5"/>
                <w:sz w:val="24"/>
              </w:rPr>
              <w:t>1%</w:t>
            </w:r>
          </w:p>
        </w:tc>
      </w:tr>
      <w:tr>
        <w:trPr>
          <w:trHeight w:val="277" w:hRule="atLeast"/>
        </w:trPr>
        <w:tc>
          <w:tcPr>
            <w:tcW w:w="4392" w:type="dxa"/>
            <w:vMerge/>
            <w:tcBorders>
              <w:top w:val="nil"/>
            </w:tcBorders>
          </w:tcPr>
          <w:p>
            <w:pPr>
              <w:rPr>
                <w:sz w:val="2"/>
                <w:szCs w:val="2"/>
              </w:rPr>
            </w:pPr>
          </w:p>
        </w:tc>
        <w:tc>
          <w:tcPr>
            <w:tcW w:w="1982" w:type="dxa"/>
          </w:tcPr>
          <w:p>
            <w:pPr>
              <w:pStyle w:val="TableParagraph"/>
              <w:spacing w:line="257" w:lineRule="exact" w:before="1"/>
              <w:rPr>
                <w:sz w:val="24"/>
              </w:rPr>
            </w:pPr>
            <w:r>
              <w:rPr>
                <w:spacing w:val="-2"/>
                <w:sz w:val="24"/>
              </w:rPr>
              <w:t>Lehtse</w:t>
            </w:r>
          </w:p>
        </w:tc>
        <w:tc>
          <w:tcPr>
            <w:tcW w:w="1276" w:type="dxa"/>
          </w:tcPr>
          <w:p>
            <w:pPr>
              <w:pStyle w:val="TableParagraph"/>
              <w:spacing w:line="257" w:lineRule="exact" w:before="1"/>
              <w:rPr>
                <w:sz w:val="24"/>
              </w:rPr>
            </w:pPr>
            <w:r>
              <w:rPr>
                <w:spacing w:val="-5"/>
                <w:sz w:val="24"/>
              </w:rPr>
              <w:t>21</w:t>
            </w:r>
          </w:p>
        </w:tc>
        <w:tc>
          <w:tcPr>
            <w:tcW w:w="1367" w:type="dxa"/>
          </w:tcPr>
          <w:p>
            <w:pPr>
              <w:pStyle w:val="TableParagraph"/>
              <w:spacing w:line="257" w:lineRule="exact" w:before="1"/>
              <w:ind w:left="111"/>
              <w:rPr>
                <w:sz w:val="24"/>
              </w:rPr>
            </w:pPr>
            <w:r>
              <w:rPr>
                <w:spacing w:val="-5"/>
                <w:sz w:val="24"/>
              </w:rPr>
              <w:t>6%</w:t>
            </w:r>
          </w:p>
        </w:tc>
      </w:tr>
      <w:tr>
        <w:trPr>
          <w:trHeight w:val="278" w:hRule="atLeast"/>
        </w:trPr>
        <w:tc>
          <w:tcPr>
            <w:tcW w:w="4392" w:type="dxa"/>
            <w:vMerge/>
            <w:tcBorders>
              <w:top w:val="nil"/>
            </w:tcBorders>
          </w:tcPr>
          <w:p>
            <w:pPr>
              <w:rPr>
                <w:sz w:val="2"/>
                <w:szCs w:val="2"/>
              </w:rPr>
            </w:pPr>
          </w:p>
        </w:tc>
        <w:tc>
          <w:tcPr>
            <w:tcW w:w="1982" w:type="dxa"/>
          </w:tcPr>
          <w:p>
            <w:pPr>
              <w:pStyle w:val="TableParagraph"/>
              <w:spacing w:line="258" w:lineRule="exact"/>
              <w:rPr>
                <w:sz w:val="24"/>
              </w:rPr>
            </w:pPr>
            <w:r>
              <w:rPr>
                <w:spacing w:val="-5"/>
                <w:sz w:val="24"/>
              </w:rPr>
              <w:t>Moe</w:t>
            </w:r>
          </w:p>
        </w:tc>
        <w:tc>
          <w:tcPr>
            <w:tcW w:w="1276" w:type="dxa"/>
          </w:tcPr>
          <w:p>
            <w:pPr>
              <w:pStyle w:val="TableParagraph"/>
              <w:spacing w:line="258" w:lineRule="exact"/>
              <w:rPr>
                <w:sz w:val="24"/>
              </w:rPr>
            </w:pPr>
            <w:r>
              <w:rPr>
                <w:spacing w:val="-5"/>
                <w:sz w:val="24"/>
              </w:rPr>
              <w:t>11</w:t>
            </w:r>
          </w:p>
        </w:tc>
        <w:tc>
          <w:tcPr>
            <w:tcW w:w="1367" w:type="dxa"/>
          </w:tcPr>
          <w:p>
            <w:pPr>
              <w:pStyle w:val="TableParagraph"/>
              <w:spacing w:line="258" w:lineRule="exact"/>
              <w:ind w:left="111"/>
              <w:rPr>
                <w:sz w:val="24"/>
              </w:rPr>
            </w:pPr>
            <w:r>
              <w:rPr>
                <w:spacing w:val="-5"/>
                <w:sz w:val="24"/>
              </w:rPr>
              <w:t>3%</w:t>
            </w:r>
          </w:p>
        </w:tc>
      </w:tr>
      <w:tr>
        <w:trPr>
          <w:trHeight w:val="273" w:hRule="atLeast"/>
        </w:trPr>
        <w:tc>
          <w:tcPr>
            <w:tcW w:w="4392" w:type="dxa"/>
            <w:vMerge/>
            <w:tcBorders>
              <w:top w:val="nil"/>
            </w:tcBorders>
          </w:tcPr>
          <w:p>
            <w:pPr>
              <w:rPr>
                <w:sz w:val="2"/>
                <w:szCs w:val="2"/>
              </w:rPr>
            </w:pPr>
          </w:p>
        </w:tc>
        <w:tc>
          <w:tcPr>
            <w:tcW w:w="1982" w:type="dxa"/>
          </w:tcPr>
          <w:p>
            <w:pPr>
              <w:pStyle w:val="TableParagraph"/>
              <w:spacing w:line="253" w:lineRule="exact"/>
              <w:rPr>
                <w:sz w:val="24"/>
              </w:rPr>
            </w:pPr>
            <w:r>
              <w:rPr>
                <w:spacing w:val="-2"/>
                <w:sz w:val="24"/>
              </w:rPr>
              <w:t>Porkuni</w:t>
            </w:r>
          </w:p>
        </w:tc>
        <w:tc>
          <w:tcPr>
            <w:tcW w:w="1276" w:type="dxa"/>
          </w:tcPr>
          <w:p>
            <w:pPr>
              <w:pStyle w:val="TableParagraph"/>
              <w:spacing w:line="253" w:lineRule="exact"/>
              <w:rPr>
                <w:sz w:val="24"/>
              </w:rPr>
            </w:pPr>
            <w:r>
              <w:rPr>
                <w:spacing w:val="-10"/>
                <w:sz w:val="24"/>
              </w:rPr>
              <w:t>9</w:t>
            </w:r>
          </w:p>
        </w:tc>
        <w:tc>
          <w:tcPr>
            <w:tcW w:w="1367" w:type="dxa"/>
          </w:tcPr>
          <w:p>
            <w:pPr>
              <w:pStyle w:val="TableParagraph"/>
              <w:spacing w:line="253" w:lineRule="exact"/>
              <w:ind w:left="111"/>
              <w:rPr>
                <w:sz w:val="24"/>
              </w:rPr>
            </w:pPr>
            <w:r>
              <w:rPr>
                <w:spacing w:val="-5"/>
                <w:sz w:val="24"/>
              </w:rPr>
              <w:t>3%</w:t>
            </w:r>
          </w:p>
        </w:tc>
      </w:tr>
      <w:tr>
        <w:trPr>
          <w:trHeight w:val="278" w:hRule="atLeast"/>
        </w:trPr>
        <w:tc>
          <w:tcPr>
            <w:tcW w:w="4392" w:type="dxa"/>
            <w:vMerge/>
            <w:tcBorders>
              <w:top w:val="nil"/>
            </w:tcBorders>
          </w:tcPr>
          <w:p>
            <w:pPr>
              <w:rPr>
                <w:sz w:val="2"/>
                <w:szCs w:val="2"/>
              </w:rPr>
            </w:pPr>
          </w:p>
        </w:tc>
        <w:tc>
          <w:tcPr>
            <w:tcW w:w="1982" w:type="dxa"/>
          </w:tcPr>
          <w:p>
            <w:pPr>
              <w:pStyle w:val="TableParagraph"/>
              <w:spacing w:line="258" w:lineRule="exact"/>
              <w:rPr>
                <w:sz w:val="24"/>
              </w:rPr>
            </w:pPr>
            <w:r>
              <w:rPr>
                <w:spacing w:val="-2"/>
                <w:sz w:val="24"/>
              </w:rPr>
              <w:t>Tamsalu</w:t>
            </w:r>
          </w:p>
        </w:tc>
        <w:tc>
          <w:tcPr>
            <w:tcW w:w="1276" w:type="dxa"/>
          </w:tcPr>
          <w:p>
            <w:pPr>
              <w:pStyle w:val="TableParagraph"/>
              <w:spacing w:line="258" w:lineRule="exact"/>
              <w:rPr>
                <w:sz w:val="24"/>
              </w:rPr>
            </w:pPr>
            <w:r>
              <w:rPr>
                <w:spacing w:val="-5"/>
                <w:sz w:val="24"/>
              </w:rPr>
              <w:t>50</w:t>
            </w:r>
          </w:p>
        </w:tc>
        <w:tc>
          <w:tcPr>
            <w:tcW w:w="1367" w:type="dxa"/>
          </w:tcPr>
          <w:p>
            <w:pPr>
              <w:pStyle w:val="TableParagraph"/>
              <w:spacing w:line="258" w:lineRule="exact"/>
              <w:ind w:left="111"/>
              <w:rPr>
                <w:sz w:val="24"/>
              </w:rPr>
            </w:pPr>
            <w:r>
              <w:rPr>
                <w:spacing w:val="-5"/>
                <w:sz w:val="24"/>
              </w:rPr>
              <w:t>15%</w:t>
            </w:r>
          </w:p>
        </w:tc>
      </w:tr>
      <w:tr>
        <w:trPr>
          <w:trHeight w:val="273" w:hRule="atLeast"/>
        </w:trPr>
        <w:tc>
          <w:tcPr>
            <w:tcW w:w="4392" w:type="dxa"/>
            <w:vMerge/>
            <w:tcBorders>
              <w:top w:val="nil"/>
            </w:tcBorders>
          </w:tcPr>
          <w:p>
            <w:pPr>
              <w:rPr>
                <w:sz w:val="2"/>
                <w:szCs w:val="2"/>
              </w:rPr>
            </w:pPr>
          </w:p>
        </w:tc>
        <w:tc>
          <w:tcPr>
            <w:tcW w:w="1982" w:type="dxa"/>
          </w:tcPr>
          <w:p>
            <w:pPr>
              <w:pStyle w:val="TableParagraph"/>
              <w:spacing w:line="253" w:lineRule="exact"/>
              <w:rPr>
                <w:sz w:val="24"/>
              </w:rPr>
            </w:pPr>
            <w:r>
              <w:rPr>
                <w:sz w:val="24"/>
              </w:rPr>
              <w:t>Tapa</w:t>
            </w:r>
            <w:r>
              <w:rPr>
                <w:spacing w:val="-2"/>
                <w:sz w:val="24"/>
              </w:rPr>
              <w:t> </w:t>
            </w:r>
            <w:r>
              <w:rPr>
                <w:spacing w:val="-4"/>
                <w:sz w:val="24"/>
              </w:rPr>
              <w:t>linn</w:t>
            </w:r>
          </w:p>
        </w:tc>
        <w:tc>
          <w:tcPr>
            <w:tcW w:w="1276" w:type="dxa"/>
          </w:tcPr>
          <w:p>
            <w:pPr>
              <w:pStyle w:val="TableParagraph"/>
              <w:spacing w:line="253" w:lineRule="exact"/>
              <w:rPr>
                <w:sz w:val="24"/>
              </w:rPr>
            </w:pPr>
            <w:r>
              <w:rPr>
                <w:spacing w:val="-5"/>
                <w:sz w:val="24"/>
              </w:rPr>
              <w:t>193</w:t>
            </w:r>
          </w:p>
        </w:tc>
        <w:tc>
          <w:tcPr>
            <w:tcW w:w="1367" w:type="dxa"/>
          </w:tcPr>
          <w:p>
            <w:pPr>
              <w:pStyle w:val="TableParagraph"/>
              <w:spacing w:line="253" w:lineRule="exact"/>
              <w:ind w:left="111"/>
              <w:rPr>
                <w:sz w:val="24"/>
              </w:rPr>
            </w:pPr>
            <w:r>
              <w:rPr>
                <w:spacing w:val="-5"/>
                <w:sz w:val="24"/>
              </w:rPr>
              <w:t>59%</w:t>
            </w:r>
          </w:p>
        </w:tc>
      </w:tr>
      <w:tr>
        <w:trPr>
          <w:trHeight w:val="278" w:hRule="atLeast"/>
        </w:trPr>
        <w:tc>
          <w:tcPr>
            <w:tcW w:w="4392" w:type="dxa"/>
            <w:vMerge/>
            <w:tcBorders>
              <w:top w:val="nil"/>
            </w:tcBorders>
          </w:tcPr>
          <w:p>
            <w:pPr>
              <w:rPr>
                <w:sz w:val="2"/>
                <w:szCs w:val="2"/>
              </w:rPr>
            </w:pPr>
          </w:p>
        </w:tc>
        <w:tc>
          <w:tcPr>
            <w:tcW w:w="1982" w:type="dxa"/>
          </w:tcPr>
          <w:p>
            <w:pPr>
              <w:pStyle w:val="TableParagraph"/>
              <w:spacing w:line="258" w:lineRule="exact"/>
              <w:rPr>
                <w:sz w:val="24"/>
              </w:rPr>
            </w:pPr>
            <w:r>
              <w:rPr>
                <w:spacing w:val="-2"/>
                <w:sz w:val="24"/>
              </w:rPr>
              <w:t>Vajangu</w:t>
            </w:r>
          </w:p>
        </w:tc>
        <w:tc>
          <w:tcPr>
            <w:tcW w:w="1276" w:type="dxa"/>
          </w:tcPr>
          <w:p>
            <w:pPr>
              <w:pStyle w:val="TableParagraph"/>
              <w:spacing w:line="258" w:lineRule="exact"/>
              <w:rPr>
                <w:sz w:val="24"/>
              </w:rPr>
            </w:pPr>
            <w:r>
              <w:rPr>
                <w:spacing w:val="-10"/>
                <w:sz w:val="24"/>
              </w:rPr>
              <w:t>8</w:t>
            </w:r>
          </w:p>
        </w:tc>
        <w:tc>
          <w:tcPr>
            <w:tcW w:w="1367" w:type="dxa"/>
          </w:tcPr>
          <w:p>
            <w:pPr>
              <w:pStyle w:val="TableParagraph"/>
              <w:spacing w:line="258" w:lineRule="exact"/>
              <w:ind w:left="111"/>
              <w:rPr>
                <w:sz w:val="24"/>
              </w:rPr>
            </w:pPr>
            <w:r>
              <w:rPr>
                <w:spacing w:val="-5"/>
                <w:sz w:val="24"/>
              </w:rPr>
              <w:t>2%</w:t>
            </w:r>
          </w:p>
        </w:tc>
      </w:tr>
      <w:tr>
        <w:trPr>
          <w:trHeight w:val="273" w:hRule="atLeast"/>
        </w:trPr>
        <w:tc>
          <w:tcPr>
            <w:tcW w:w="4392" w:type="dxa"/>
            <w:vMerge w:val="restart"/>
          </w:tcPr>
          <w:p>
            <w:pPr>
              <w:pStyle w:val="TableParagraph"/>
              <w:rPr>
                <w:b/>
                <w:sz w:val="24"/>
              </w:rPr>
            </w:pPr>
            <w:r>
              <w:rPr>
                <w:b/>
                <w:sz w:val="24"/>
              </w:rPr>
              <w:t>RR-is</w:t>
            </w:r>
            <w:r>
              <w:rPr>
                <w:b/>
                <w:spacing w:val="-3"/>
                <w:sz w:val="24"/>
              </w:rPr>
              <w:t> </w:t>
            </w:r>
            <w:r>
              <w:rPr>
                <w:b/>
                <w:sz w:val="24"/>
              </w:rPr>
              <w:t>registreeritud</w:t>
            </w:r>
            <w:r>
              <w:rPr>
                <w:b/>
                <w:spacing w:val="-2"/>
                <w:sz w:val="24"/>
              </w:rPr>
              <w:t> </w:t>
            </w:r>
            <w:r>
              <w:rPr>
                <w:b/>
                <w:sz w:val="24"/>
              </w:rPr>
              <w:t>Tapa</w:t>
            </w:r>
            <w:r>
              <w:rPr>
                <w:b/>
                <w:spacing w:val="-2"/>
                <w:sz w:val="24"/>
              </w:rPr>
              <w:t> </w:t>
            </w:r>
            <w:r>
              <w:rPr>
                <w:b/>
                <w:sz w:val="24"/>
              </w:rPr>
              <w:t>valla</w:t>
            </w:r>
            <w:r>
              <w:rPr>
                <w:b/>
                <w:spacing w:val="-2"/>
                <w:sz w:val="24"/>
              </w:rPr>
              <w:t> elanik</w:t>
            </w:r>
          </w:p>
        </w:tc>
        <w:tc>
          <w:tcPr>
            <w:tcW w:w="1982" w:type="dxa"/>
          </w:tcPr>
          <w:p>
            <w:pPr>
              <w:pStyle w:val="TableParagraph"/>
              <w:spacing w:line="253" w:lineRule="exact"/>
              <w:rPr>
                <w:sz w:val="24"/>
              </w:rPr>
            </w:pPr>
            <w:r>
              <w:rPr>
                <w:spacing w:val="-5"/>
                <w:sz w:val="24"/>
              </w:rPr>
              <w:t>Jah</w:t>
            </w:r>
          </w:p>
        </w:tc>
        <w:tc>
          <w:tcPr>
            <w:tcW w:w="1276" w:type="dxa"/>
          </w:tcPr>
          <w:p>
            <w:pPr>
              <w:pStyle w:val="TableParagraph"/>
              <w:spacing w:line="253" w:lineRule="exact"/>
              <w:rPr>
                <w:sz w:val="24"/>
              </w:rPr>
            </w:pPr>
            <w:r>
              <w:rPr>
                <w:spacing w:val="-5"/>
                <w:sz w:val="24"/>
              </w:rPr>
              <w:t>302</w:t>
            </w:r>
          </w:p>
        </w:tc>
        <w:tc>
          <w:tcPr>
            <w:tcW w:w="1367" w:type="dxa"/>
          </w:tcPr>
          <w:p>
            <w:pPr>
              <w:pStyle w:val="TableParagraph"/>
              <w:spacing w:line="253" w:lineRule="exact"/>
              <w:ind w:left="111"/>
              <w:rPr>
                <w:sz w:val="24"/>
              </w:rPr>
            </w:pPr>
            <w:r>
              <w:rPr>
                <w:spacing w:val="-2"/>
                <w:sz w:val="24"/>
              </w:rPr>
              <w:t>92,9%</w:t>
            </w:r>
          </w:p>
        </w:tc>
      </w:tr>
      <w:tr>
        <w:trPr>
          <w:trHeight w:val="278" w:hRule="atLeast"/>
        </w:trPr>
        <w:tc>
          <w:tcPr>
            <w:tcW w:w="4392" w:type="dxa"/>
            <w:vMerge/>
            <w:tcBorders>
              <w:top w:val="nil"/>
            </w:tcBorders>
          </w:tcPr>
          <w:p>
            <w:pPr>
              <w:rPr>
                <w:sz w:val="2"/>
                <w:szCs w:val="2"/>
              </w:rPr>
            </w:pPr>
          </w:p>
        </w:tc>
        <w:tc>
          <w:tcPr>
            <w:tcW w:w="1982" w:type="dxa"/>
          </w:tcPr>
          <w:p>
            <w:pPr>
              <w:pStyle w:val="TableParagraph"/>
              <w:spacing w:line="257" w:lineRule="exact" w:before="1"/>
              <w:rPr>
                <w:sz w:val="24"/>
              </w:rPr>
            </w:pPr>
            <w:r>
              <w:rPr>
                <w:spacing w:val="-5"/>
                <w:sz w:val="24"/>
              </w:rPr>
              <w:t>Ei</w:t>
            </w:r>
          </w:p>
        </w:tc>
        <w:tc>
          <w:tcPr>
            <w:tcW w:w="1276" w:type="dxa"/>
          </w:tcPr>
          <w:p>
            <w:pPr>
              <w:pStyle w:val="TableParagraph"/>
              <w:spacing w:line="257" w:lineRule="exact" w:before="1"/>
              <w:rPr>
                <w:sz w:val="24"/>
              </w:rPr>
            </w:pPr>
            <w:r>
              <w:rPr>
                <w:spacing w:val="-5"/>
                <w:sz w:val="24"/>
              </w:rPr>
              <w:t>23</w:t>
            </w:r>
          </w:p>
        </w:tc>
        <w:tc>
          <w:tcPr>
            <w:tcW w:w="1367" w:type="dxa"/>
          </w:tcPr>
          <w:p>
            <w:pPr>
              <w:pStyle w:val="TableParagraph"/>
              <w:spacing w:line="257" w:lineRule="exact" w:before="1"/>
              <w:ind w:left="111"/>
              <w:rPr>
                <w:sz w:val="24"/>
              </w:rPr>
            </w:pPr>
            <w:r>
              <w:rPr>
                <w:spacing w:val="-4"/>
                <w:sz w:val="24"/>
              </w:rPr>
              <w:t>7,1%</w:t>
            </w:r>
          </w:p>
        </w:tc>
      </w:tr>
      <w:tr>
        <w:trPr>
          <w:trHeight w:val="278" w:hRule="atLeast"/>
        </w:trPr>
        <w:tc>
          <w:tcPr>
            <w:tcW w:w="4392" w:type="dxa"/>
            <w:vMerge w:val="restart"/>
          </w:tcPr>
          <w:p>
            <w:pPr>
              <w:pStyle w:val="TableParagraph"/>
              <w:rPr>
                <w:b/>
                <w:sz w:val="24"/>
              </w:rPr>
            </w:pPr>
            <w:r>
              <w:rPr>
                <w:b/>
                <w:spacing w:val="-4"/>
                <w:sz w:val="24"/>
              </w:rPr>
              <w:t>Sugu</w:t>
            </w:r>
          </w:p>
        </w:tc>
        <w:tc>
          <w:tcPr>
            <w:tcW w:w="1982" w:type="dxa"/>
          </w:tcPr>
          <w:p>
            <w:pPr>
              <w:pStyle w:val="TableParagraph"/>
              <w:spacing w:line="258" w:lineRule="exact"/>
              <w:rPr>
                <w:sz w:val="24"/>
              </w:rPr>
            </w:pPr>
            <w:r>
              <w:rPr>
                <w:spacing w:val="-2"/>
                <w:sz w:val="24"/>
              </w:rPr>
              <w:t>Naine</w:t>
            </w:r>
          </w:p>
        </w:tc>
        <w:tc>
          <w:tcPr>
            <w:tcW w:w="1276" w:type="dxa"/>
          </w:tcPr>
          <w:p>
            <w:pPr>
              <w:pStyle w:val="TableParagraph"/>
              <w:spacing w:line="258" w:lineRule="exact"/>
              <w:rPr>
                <w:sz w:val="24"/>
              </w:rPr>
            </w:pPr>
            <w:r>
              <w:rPr>
                <w:spacing w:val="-5"/>
                <w:sz w:val="24"/>
              </w:rPr>
              <w:t>235</w:t>
            </w:r>
          </w:p>
        </w:tc>
        <w:tc>
          <w:tcPr>
            <w:tcW w:w="1367" w:type="dxa"/>
          </w:tcPr>
          <w:p>
            <w:pPr>
              <w:pStyle w:val="TableParagraph"/>
              <w:spacing w:line="258" w:lineRule="exact"/>
              <w:ind w:left="111"/>
              <w:rPr>
                <w:sz w:val="24"/>
              </w:rPr>
            </w:pPr>
            <w:r>
              <w:rPr>
                <w:spacing w:val="-2"/>
                <w:sz w:val="24"/>
              </w:rPr>
              <w:t>72,3%</w:t>
            </w:r>
          </w:p>
        </w:tc>
      </w:tr>
      <w:tr>
        <w:trPr>
          <w:trHeight w:val="273" w:hRule="atLeast"/>
        </w:trPr>
        <w:tc>
          <w:tcPr>
            <w:tcW w:w="4392" w:type="dxa"/>
            <w:vMerge/>
            <w:tcBorders>
              <w:top w:val="nil"/>
            </w:tcBorders>
          </w:tcPr>
          <w:p>
            <w:pPr>
              <w:rPr>
                <w:sz w:val="2"/>
                <w:szCs w:val="2"/>
              </w:rPr>
            </w:pPr>
          </w:p>
        </w:tc>
        <w:tc>
          <w:tcPr>
            <w:tcW w:w="1982" w:type="dxa"/>
          </w:tcPr>
          <w:p>
            <w:pPr>
              <w:pStyle w:val="TableParagraph"/>
              <w:spacing w:line="253" w:lineRule="exact"/>
              <w:rPr>
                <w:sz w:val="24"/>
              </w:rPr>
            </w:pPr>
            <w:r>
              <w:rPr>
                <w:spacing w:val="-4"/>
                <w:sz w:val="24"/>
              </w:rPr>
              <w:t>Mees</w:t>
            </w:r>
          </w:p>
        </w:tc>
        <w:tc>
          <w:tcPr>
            <w:tcW w:w="1276" w:type="dxa"/>
          </w:tcPr>
          <w:p>
            <w:pPr>
              <w:pStyle w:val="TableParagraph"/>
              <w:spacing w:line="253" w:lineRule="exact"/>
              <w:rPr>
                <w:sz w:val="24"/>
              </w:rPr>
            </w:pPr>
            <w:r>
              <w:rPr>
                <w:spacing w:val="-5"/>
                <w:sz w:val="24"/>
              </w:rPr>
              <w:t>90</w:t>
            </w:r>
          </w:p>
        </w:tc>
        <w:tc>
          <w:tcPr>
            <w:tcW w:w="1367" w:type="dxa"/>
          </w:tcPr>
          <w:p>
            <w:pPr>
              <w:pStyle w:val="TableParagraph"/>
              <w:spacing w:line="253" w:lineRule="exact"/>
              <w:ind w:left="111"/>
              <w:rPr>
                <w:sz w:val="24"/>
              </w:rPr>
            </w:pPr>
            <w:r>
              <w:rPr>
                <w:spacing w:val="-2"/>
                <w:sz w:val="24"/>
              </w:rPr>
              <w:t>27,7%</w:t>
            </w:r>
          </w:p>
        </w:tc>
      </w:tr>
      <w:tr>
        <w:trPr>
          <w:trHeight w:val="277" w:hRule="atLeast"/>
        </w:trPr>
        <w:tc>
          <w:tcPr>
            <w:tcW w:w="4392" w:type="dxa"/>
          </w:tcPr>
          <w:p>
            <w:pPr>
              <w:pStyle w:val="TableParagraph"/>
              <w:spacing w:line="258" w:lineRule="exact"/>
              <w:rPr>
                <w:b/>
                <w:sz w:val="24"/>
              </w:rPr>
            </w:pPr>
            <w:r>
              <w:rPr>
                <w:b/>
                <w:spacing w:val="-2"/>
                <w:sz w:val="24"/>
              </w:rPr>
              <w:t>Vanuserühm</w:t>
            </w:r>
          </w:p>
        </w:tc>
        <w:tc>
          <w:tcPr>
            <w:tcW w:w="1982" w:type="dxa"/>
          </w:tcPr>
          <w:p>
            <w:pPr>
              <w:pStyle w:val="TableParagraph"/>
              <w:spacing w:line="258" w:lineRule="exact"/>
              <w:rPr>
                <w:sz w:val="24"/>
              </w:rPr>
            </w:pPr>
            <w:r>
              <w:rPr>
                <w:sz w:val="24"/>
              </w:rPr>
              <w:t>kuni </w:t>
            </w:r>
            <w:r>
              <w:rPr>
                <w:spacing w:val="-5"/>
                <w:sz w:val="24"/>
              </w:rPr>
              <w:t>20</w:t>
            </w:r>
          </w:p>
        </w:tc>
        <w:tc>
          <w:tcPr>
            <w:tcW w:w="1276" w:type="dxa"/>
          </w:tcPr>
          <w:p>
            <w:pPr>
              <w:pStyle w:val="TableParagraph"/>
              <w:spacing w:line="258" w:lineRule="exact"/>
              <w:rPr>
                <w:sz w:val="24"/>
              </w:rPr>
            </w:pPr>
            <w:r>
              <w:rPr>
                <w:spacing w:val="-10"/>
                <w:sz w:val="24"/>
              </w:rPr>
              <w:t>3</w:t>
            </w:r>
          </w:p>
        </w:tc>
        <w:tc>
          <w:tcPr>
            <w:tcW w:w="1367" w:type="dxa"/>
          </w:tcPr>
          <w:p>
            <w:pPr>
              <w:pStyle w:val="TableParagraph"/>
              <w:spacing w:line="258" w:lineRule="exact"/>
              <w:ind w:left="111"/>
              <w:rPr>
                <w:sz w:val="24"/>
              </w:rPr>
            </w:pPr>
            <w:r>
              <w:rPr>
                <w:spacing w:val="-4"/>
                <w:sz w:val="24"/>
              </w:rPr>
              <w:t>0,9%</w:t>
            </w:r>
          </w:p>
        </w:tc>
      </w:tr>
    </w:tbl>
    <w:p>
      <w:pPr>
        <w:spacing w:after="0" w:line="258" w:lineRule="exact"/>
        <w:rPr>
          <w:sz w:val="24"/>
        </w:rPr>
        <w:sectPr>
          <w:pgSz w:w="11900" w:h="16840"/>
          <w:pgMar w:top="1360" w:bottom="1514" w:left="1220" w:right="1000"/>
        </w:sectPr>
      </w:pPr>
    </w:p>
    <w:tbl>
      <w:tblPr>
        <w:tblW w:w="0" w:type="auto"/>
        <w:jc w:val="left"/>
        <w:tblInd w:w="1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top w:w="0" w:type="dxa"/>
          <w:left w:w="0" w:type="dxa"/>
          <w:bottom w:w="0" w:type="dxa"/>
          <w:right w:w="0" w:type="dxa"/>
        </w:tblCellMar>
        <w:tblLook w:val="01E0"/>
      </w:tblPr>
      <w:tblGrid>
        <w:gridCol w:w="4392"/>
        <w:gridCol w:w="1982"/>
        <w:gridCol w:w="1276"/>
        <w:gridCol w:w="1367"/>
      </w:tblGrid>
      <w:tr>
        <w:trPr>
          <w:trHeight w:val="277" w:hRule="atLeast"/>
        </w:trPr>
        <w:tc>
          <w:tcPr>
            <w:tcW w:w="4392" w:type="dxa"/>
            <w:vMerge w:val="restart"/>
          </w:tcPr>
          <w:p>
            <w:pPr>
              <w:pStyle w:val="TableParagraph"/>
              <w:spacing w:line="240" w:lineRule="auto"/>
              <w:ind w:left="0"/>
              <w:rPr>
                <w:sz w:val="24"/>
              </w:rPr>
            </w:pPr>
          </w:p>
        </w:tc>
        <w:tc>
          <w:tcPr>
            <w:tcW w:w="1982" w:type="dxa"/>
          </w:tcPr>
          <w:p>
            <w:pPr>
              <w:pStyle w:val="TableParagraph"/>
              <w:spacing w:line="258" w:lineRule="exact"/>
              <w:rPr>
                <w:sz w:val="24"/>
              </w:rPr>
            </w:pPr>
            <w:r>
              <w:rPr>
                <w:sz w:val="24"/>
              </w:rPr>
              <w:t>20 kuni </w:t>
            </w:r>
            <w:r>
              <w:rPr>
                <w:spacing w:val="-5"/>
                <w:sz w:val="24"/>
              </w:rPr>
              <w:t>29</w:t>
            </w:r>
          </w:p>
        </w:tc>
        <w:tc>
          <w:tcPr>
            <w:tcW w:w="1276" w:type="dxa"/>
          </w:tcPr>
          <w:p>
            <w:pPr>
              <w:pStyle w:val="TableParagraph"/>
              <w:spacing w:line="258" w:lineRule="exact"/>
              <w:rPr>
                <w:sz w:val="24"/>
              </w:rPr>
            </w:pPr>
            <w:r>
              <w:rPr>
                <w:spacing w:val="-5"/>
                <w:sz w:val="24"/>
              </w:rPr>
              <w:t>26</w:t>
            </w:r>
          </w:p>
        </w:tc>
        <w:tc>
          <w:tcPr>
            <w:tcW w:w="1367" w:type="dxa"/>
          </w:tcPr>
          <w:p>
            <w:pPr>
              <w:pStyle w:val="TableParagraph"/>
              <w:spacing w:line="258" w:lineRule="exact"/>
              <w:ind w:left="111"/>
              <w:rPr>
                <w:sz w:val="24"/>
              </w:rPr>
            </w:pPr>
            <w:r>
              <w:rPr>
                <w:spacing w:val="-4"/>
                <w:sz w:val="24"/>
              </w:rPr>
              <w:t>8,0%</w:t>
            </w:r>
          </w:p>
        </w:tc>
      </w:tr>
      <w:tr>
        <w:trPr>
          <w:trHeight w:val="273" w:hRule="atLeast"/>
        </w:trPr>
        <w:tc>
          <w:tcPr>
            <w:tcW w:w="4392" w:type="dxa"/>
            <w:vMerge/>
            <w:tcBorders>
              <w:top w:val="nil"/>
            </w:tcBorders>
          </w:tcPr>
          <w:p>
            <w:pPr>
              <w:rPr>
                <w:sz w:val="2"/>
                <w:szCs w:val="2"/>
              </w:rPr>
            </w:pPr>
          </w:p>
        </w:tc>
        <w:tc>
          <w:tcPr>
            <w:tcW w:w="1982" w:type="dxa"/>
          </w:tcPr>
          <w:p>
            <w:pPr>
              <w:pStyle w:val="TableParagraph"/>
              <w:spacing w:line="253" w:lineRule="exact"/>
              <w:rPr>
                <w:sz w:val="24"/>
              </w:rPr>
            </w:pPr>
            <w:r>
              <w:rPr>
                <w:sz w:val="24"/>
              </w:rPr>
              <w:t>30 kuni </w:t>
            </w:r>
            <w:r>
              <w:rPr>
                <w:spacing w:val="-5"/>
                <w:sz w:val="24"/>
              </w:rPr>
              <w:t>39</w:t>
            </w:r>
          </w:p>
        </w:tc>
        <w:tc>
          <w:tcPr>
            <w:tcW w:w="1276" w:type="dxa"/>
          </w:tcPr>
          <w:p>
            <w:pPr>
              <w:pStyle w:val="TableParagraph"/>
              <w:spacing w:line="253" w:lineRule="exact"/>
              <w:rPr>
                <w:sz w:val="24"/>
              </w:rPr>
            </w:pPr>
            <w:r>
              <w:rPr>
                <w:spacing w:val="-5"/>
                <w:sz w:val="24"/>
              </w:rPr>
              <w:t>57</w:t>
            </w:r>
          </w:p>
        </w:tc>
        <w:tc>
          <w:tcPr>
            <w:tcW w:w="1367" w:type="dxa"/>
          </w:tcPr>
          <w:p>
            <w:pPr>
              <w:pStyle w:val="TableParagraph"/>
              <w:spacing w:line="253" w:lineRule="exact"/>
              <w:ind w:left="111"/>
              <w:rPr>
                <w:sz w:val="24"/>
              </w:rPr>
            </w:pPr>
            <w:r>
              <w:rPr>
                <w:spacing w:val="-2"/>
                <w:sz w:val="24"/>
              </w:rPr>
              <w:t>17,5%</w:t>
            </w:r>
          </w:p>
        </w:tc>
      </w:tr>
      <w:tr>
        <w:trPr>
          <w:trHeight w:val="278" w:hRule="atLeast"/>
        </w:trPr>
        <w:tc>
          <w:tcPr>
            <w:tcW w:w="4392" w:type="dxa"/>
            <w:vMerge/>
            <w:tcBorders>
              <w:top w:val="nil"/>
            </w:tcBorders>
          </w:tcPr>
          <w:p>
            <w:pPr>
              <w:rPr>
                <w:sz w:val="2"/>
                <w:szCs w:val="2"/>
              </w:rPr>
            </w:pPr>
          </w:p>
        </w:tc>
        <w:tc>
          <w:tcPr>
            <w:tcW w:w="1982" w:type="dxa"/>
          </w:tcPr>
          <w:p>
            <w:pPr>
              <w:pStyle w:val="TableParagraph"/>
              <w:spacing w:line="258" w:lineRule="exact"/>
              <w:rPr>
                <w:sz w:val="24"/>
              </w:rPr>
            </w:pPr>
            <w:r>
              <w:rPr>
                <w:sz w:val="24"/>
              </w:rPr>
              <w:t>40 kuni </w:t>
            </w:r>
            <w:r>
              <w:rPr>
                <w:spacing w:val="-5"/>
                <w:sz w:val="24"/>
              </w:rPr>
              <w:t>49</w:t>
            </w:r>
          </w:p>
        </w:tc>
        <w:tc>
          <w:tcPr>
            <w:tcW w:w="1276" w:type="dxa"/>
          </w:tcPr>
          <w:p>
            <w:pPr>
              <w:pStyle w:val="TableParagraph"/>
              <w:spacing w:line="258" w:lineRule="exact"/>
              <w:rPr>
                <w:sz w:val="24"/>
              </w:rPr>
            </w:pPr>
            <w:r>
              <w:rPr>
                <w:spacing w:val="-5"/>
                <w:sz w:val="24"/>
              </w:rPr>
              <w:t>72</w:t>
            </w:r>
          </w:p>
        </w:tc>
        <w:tc>
          <w:tcPr>
            <w:tcW w:w="1367" w:type="dxa"/>
          </w:tcPr>
          <w:p>
            <w:pPr>
              <w:pStyle w:val="TableParagraph"/>
              <w:spacing w:line="258" w:lineRule="exact"/>
              <w:ind w:left="111"/>
              <w:rPr>
                <w:sz w:val="24"/>
              </w:rPr>
            </w:pPr>
            <w:r>
              <w:rPr>
                <w:spacing w:val="-2"/>
                <w:sz w:val="24"/>
              </w:rPr>
              <w:t>22,2%</w:t>
            </w:r>
          </w:p>
        </w:tc>
      </w:tr>
      <w:tr>
        <w:trPr>
          <w:trHeight w:val="273" w:hRule="atLeast"/>
        </w:trPr>
        <w:tc>
          <w:tcPr>
            <w:tcW w:w="4392" w:type="dxa"/>
            <w:vMerge/>
            <w:tcBorders>
              <w:top w:val="nil"/>
            </w:tcBorders>
          </w:tcPr>
          <w:p>
            <w:pPr>
              <w:rPr>
                <w:sz w:val="2"/>
                <w:szCs w:val="2"/>
              </w:rPr>
            </w:pPr>
          </w:p>
        </w:tc>
        <w:tc>
          <w:tcPr>
            <w:tcW w:w="1982" w:type="dxa"/>
          </w:tcPr>
          <w:p>
            <w:pPr>
              <w:pStyle w:val="TableParagraph"/>
              <w:spacing w:line="253" w:lineRule="exact"/>
              <w:rPr>
                <w:sz w:val="24"/>
              </w:rPr>
            </w:pPr>
            <w:r>
              <w:rPr>
                <w:sz w:val="24"/>
              </w:rPr>
              <w:t>50 kuni </w:t>
            </w:r>
            <w:r>
              <w:rPr>
                <w:spacing w:val="-5"/>
                <w:sz w:val="24"/>
              </w:rPr>
              <w:t>59</w:t>
            </w:r>
          </w:p>
        </w:tc>
        <w:tc>
          <w:tcPr>
            <w:tcW w:w="1276" w:type="dxa"/>
          </w:tcPr>
          <w:p>
            <w:pPr>
              <w:pStyle w:val="TableParagraph"/>
              <w:spacing w:line="253" w:lineRule="exact"/>
              <w:rPr>
                <w:sz w:val="24"/>
              </w:rPr>
            </w:pPr>
            <w:r>
              <w:rPr>
                <w:spacing w:val="-5"/>
                <w:sz w:val="24"/>
              </w:rPr>
              <w:t>67</w:t>
            </w:r>
          </w:p>
        </w:tc>
        <w:tc>
          <w:tcPr>
            <w:tcW w:w="1367" w:type="dxa"/>
          </w:tcPr>
          <w:p>
            <w:pPr>
              <w:pStyle w:val="TableParagraph"/>
              <w:spacing w:line="253" w:lineRule="exact"/>
              <w:ind w:left="111"/>
              <w:rPr>
                <w:sz w:val="24"/>
              </w:rPr>
            </w:pPr>
            <w:r>
              <w:rPr>
                <w:spacing w:val="-2"/>
                <w:sz w:val="24"/>
              </w:rPr>
              <w:t>20,6%</w:t>
            </w:r>
          </w:p>
        </w:tc>
      </w:tr>
      <w:tr>
        <w:trPr>
          <w:trHeight w:val="277" w:hRule="atLeast"/>
        </w:trPr>
        <w:tc>
          <w:tcPr>
            <w:tcW w:w="4392" w:type="dxa"/>
            <w:vMerge/>
            <w:tcBorders>
              <w:top w:val="nil"/>
            </w:tcBorders>
          </w:tcPr>
          <w:p>
            <w:pPr>
              <w:rPr>
                <w:sz w:val="2"/>
                <w:szCs w:val="2"/>
              </w:rPr>
            </w:pPr>
          </w:p>
        </w:tc>
        <w:tc>
          <w:tcPr>
            <w:tcW w:w="1982" w:type="dxa"/>
          </w:tcPr>
          <w:p>
            <w:pPr>
              <w:pStyle w:val="TableParagraph"/>
              <w:spacing w:line="258" w:lineRule="exact"/>
              <w:rPr>
                <w:sz w:val="24"/>
              </w:rPr>
            </w:pPr>
            <w:r>
              <w:rPr>
                <w:sz w:val="24"/>
              </w:rPr>
              <w:t>60 kuni </w:t>
            </w:r>
            <w:r>
              <w:rPr>
                <w:spacing w:val="-5"/>
                <w:sz w:val="24"/>
              </w:rPr>
              <w:t>69</w:t>
            </w:r>
          </w:p>
        </w:tc>
        <w:tc>
          <w:tcPr>
            <w:tcW w:w="1276" w:type="dxa"/>
          </w:tcPr>
          <w:p>
            <w:pPr>
              <w:pStyle w:val="TableParagraph"/>
              <w:spacing w:line="258" w:lineRule="exact"/>
              <w:rPr>
                <w:sz w:val="24"/>
              </w:rPr>
            </w:pPr>
            <w:r>
              <w:rPr>
                <w:spacing w:val="-5"/>
                <w:sz w:val="24"/>
              </w:rPr>
              <w:t>63</w:t>
            </w:r>
          </w:p>
        </w:tc>
        <w:tc>
          <w:tcPr>
            <w:tcW w:w="1367" w:type="dxa"/>
          </w:tcPr>
          <w:p>
            <w:pPr>
              <w:pStyle w:val="TableParagraph"/>
              <w:spacing w:line="258" w:lineRule="exact"/>
              <w:ind w:left="111"/>
              <w:rPr>
                <w:sz w:val="24"/>
              </w:rPr>
            </w:pPr>
            <w:r>
              <w:rPr>
                <w:spacing w:val="-2"/>
                <w:sz w:val="24"/>
              </w:rPr>
              <w:t>19,4%</w:t>
            </w:r>
          </w:p>
        </w:tc>
      </w:tr>
      <w:tr>
        <w:trPr>
          <w:trHeight w:val="273" w:hRule="atLeast"/>
        </w:trPr>
        <w:tc>
          <w:tcPr>
            <w:tcW w:w="4392" w:type="dxa"/>
            <w:vMerge/>
            <w:tcBorders>
              <w:top w:val="nil"/>
            </w:tcBorders>
          </w:tcPr>
          <w:p>
            <w:pPr>
              <w:rPr>
                <w:sz w:val="2"/>
                <w:szCs w:val="2"/>
              </w:rPr>
            </w:pPr>
          </w:p>
        </w:tc>
        <w:tc>
          <w:tcPr>
            <w:tcW w:w="1982" w:type="dxa"/>
          </w:tcPr>
          <w:p>
            <w:pPr>
              <w:pStyle w:val="TableParagraph"/>
              <w:spacing w:line="253" w:lineRule="exact"/>
              <w:rPr>
                <w:sz w:val="24"/>
              </w:rPr>
            </w:pPr>
            <w:r>
              <w:rPr>
                <w:sz w:val="24"/>
              </w:rPr>
              <w:t>70 kuni </w:t>
            </w:r>
            <w:r>
              <w:rPr>
                <w:spacing w:val="-5"/>
                <w:sz w:val="24"/>
              </w:rPr>
              <w:t>79</w:t>
            </w:r>
          </w:p>
        </w:tc>
        <w:tc>
          <w:tcPr>
            <w:tcW w:w="1276" w:type="dxa"/>
          </w:tcPr>
          <w:p>
            <w:pPr>
              <w:pStyle w:val="TableParagraph"/>
              <w:spacing w:line="253" w:lineRule="exact"/>
              <w:rPr>
                <w:sz w:val="24"/>
              </w:rPr>
            </w:pPr>
            <w:r>
              <w:rPr>
                <w:spacing w:val="-5"/>
                <w:sz w:val="24"/>
              </w:rPr>
              <w:t>29</w:t>
            </w:r>
          </w:p>
        </w:tc>
        <w:tc>
          <w:tcPr>
            <w:tcW w:w="1367" w:type="dxa"/>
          </w:tcPr>
          <w:p>
            <w:pPr>
              <w:pStyle w:val="TableParagraph"/>
              <w:spacing w:line="253" w:lineRule="exact"/>
              <w:ind w:left="111"/>
              <w:rPr>
                <w:sz w:val="24"/>
              </w:rPr>
            </w:pPr>
            <w:r>
              <w:rPr>
                <w:spacing w:val="-4"/>
                <w:sz w:val="24"/>
              </w:rPr>
              <w:t>8,9%</w:t>
            </w:r>
          </w:p>
        </w:tc>
      </w:tr>
      <w:tr>
        <w:trPr>
          <w:trHeight w:val="277" w:hRule="atLeast"/>
        </w:trPr>
        <w:tc>
          <w:tcPr>
            <w:tcW w:w="4392" w:type="dxa"/>
            <w:vMerge/>
            <w:tcBorders>
              <w:top w:val="nil"/>
            </w:tcBorders>
          </w:tcPr>
          <w:p>
            <w:pPr>
              <w:rPr>
                <w:sz w:val="2"/>
                <w:szCs w:val="2"/>
              </w:rPr>
            </w:pPr>
          </w:p>
        </w:tc>
        <w:tc>
          <w:tcPr>
            <w:tcW w:w="1982" w:type="dxa"/>
          </w:tcPr>
          <w:p>
            <w:pPr>
              <w:pStyle w:val="TableParagraph"/>
              <w:spacing w:line="257" w:lineRule="exact" w:before="1"/>
              <w:rPr>
                <w:sz w:val="24"/>
              </w:rPr>
            </w:pPr>
            <w:r>
              <w:rPr>
                <w:spacing w:val="-5"/>
                <w:sz w:val="24"/>
              </w:rPr>
              <w:t>80+</w:t>
            </w:r>
          </w:p>
        </w:tc>
        <w:tc>
          <w:tcPr>
            <w:tcW w:w="1276" w:type="dxa"/>
          </w:tcPr>
          <w:p>
            <w:pPr>
              <w:pStyle w:val="TableParagraph"/>
              <w:spacing w:line="257" w:lineRule="exact" w:before="1"/>
              <w:rPr>
                <w:sz w:val="24"/>
              </w:rPr>
            </w:pPr>
            <w:r>
              <w:rPr>
                <w:spacing w:val="-10"/>
                <w:sz w:val="24"/>
              </w:rPr>
              <w:t>8</w:t>
            </w:r>
          </w:p>
        </w:tc>
        <w:tc>
          <w:tcPr>
            <w:tcW w:w="1367" w:type="dxa"/>
          </w:tcPr>
          <w:p>
            <w:pPr>
              <w:pStyle w:val="TableParagraph"/>
              <w:spacing w:line="257" w:lineRule="exact" w:before="1"/>
              <w:ind w:left="111"/>
              <w:rPr>
                <w:sz w:val="24"/>
              </w:rPr>
            </w:pPr>
            <w:r>
              <w:rPr>
                <w:spacing w:val="-4"/>
                <w:sz w:val="24"/>
              </w:rPr>
              <w:t>2,5%</w:t>
            </w:r>
          </w:p>
        </w:tc>
      </w:tr>
      <w:tr>
        <w:trPr>
          <w:trHeight w:val="278" w:hRule="atLeast"/>
        </w:trPr>
        <w:tc>
          <w:tcPr>
            <w:tcW w:w="4392" w:type="dxa"/>
            <w:vMerge w:val="restart"/>
          </w:tcPr>
          <w:p>
            <w:pPr>
              <w:pStyle w:val="TableParagraph"/>
              <w:rPr>
                <w:b/>
                <w:sz w:val="24"/>
              </w:rPr>
            </w:pPr>
            <w:r>
              <w:rPr>
                <w:b/>
                <w:spacing w:val="-2"/>
                <w:sz w:val="24"/>
              </w:rPr>
              <w:t>Haridus</w:t>
            </w:r>
          </w:p>
        </w:tc>
        <w:tc>
          <w:tcPr>
            <w:tcW w:w="1982" w:type="dxa"/>
          </w:tcPr>
          <w:p>
            <w:pPr>
              <w:pStyle w:val="TableParagraph"/>
              <w:spacing w:line="258" w:lineRule="exact"/>
              <w:rPr>
                <w:sz w:val="24"/>
              </w:rPr>
            </w:pPr>
            <w:r>
              <w:rPr>
                <w:spacing w:val="-2"/>
                <w:sz w:val="24"/>
              </w:rPr>
              <w:t>põhiharidus</w:t>
            </w:r>
          </w:p>
        </w:tc>
        <w:tc>
          <w:tcPr>
            <w:tcW w:w="1276" w:type="dxa"/>
          </w:tcPr>
          <w:p>
            <w:pPr>
              <w:pStyle w:val="TableParagraph"/>
              <w:spacing w:line="258" w:lineRule="exact"/>
              <w:rPr>
                <w:sz w:val="24"/>
              </w:rPr>
            </w:pPr>
            <w:r>
              <w:rPr>
                <w:spacing w:val="-5"/>
                <w:sz w:val="24"/>
              </w:rPr>
              <w:t>17</w:t>
            </w:r>
          </w:p>
        </w:tc>
        <w:tc>
          <w:tcPr>
            <w:tcW w:w="1367" w:type="dxa"/>
          </w:tcPr>
          <w:p>
            <w:pPr>
              <w:pStyle w:val="TableParagraph"/>
              <w:spacing w:line="258" w:lineRule="exact"/>
              <w:ind w:left="111"/>
              <w:rPr>
                <w:sz w:val="24"/>
              </w:rPr>
            </w:pPr>
            <w:r>
              <w:rPr>
                <w:spacing w:val="-4"/>
                <w:sz w:val="24"/>
              </w:rPr>
              <w:t>5,2%</w:t>
            </w:r>
          </w:p>
        </w:tc>
      </w:tr>
      <w:tr>
        <w:trPr>
          <w:trHeight w:val="273" w:hRule="atLeast"/>
        </w:trPr>
        <w:tc>
          <w:tcPr>
            <w:tcW w:w="4392" w:type="dxa"/>
            <w:vMerge/>
            <w:tcBorders>
              <w:top w:val="nil"/>
            </w:tcBorders>
          </w:tcPr>
          <w:p>
            <w:pPr>
              <w:rPr>
                <w:sz w:val="2"/>
                <w:szCs w:val="2"/>
              </w:rPr>
            </w:pPr>
          </w:p>
        </w:tc>
        <w:tc>
          <w:tcPr>
            <w:tcW w:w="1982" w:type="dxa"/>
          </w:tcPr>
          <w:p>
            <w:pPr>
              <w:pStyle w:val="TableParagraph"/>
              <w:spacing w:line="253" w:lineRule="exact"/>
              <w:rPr>
                <w:sz w:val="24"/>
              </w:rPr>
            </w:pPr>
            <w:r>
              <w:rPr>
                <w:spacing w:val="-2"/>
                <w:sz w:val="24"/>
              </w:rPr>
              <w:t>keskharidus</w:t>
            </w:r>
          </w:p>
        </w:tc>
        <w:tc>
          <w:tcPr>
            <w:tcW w:w="1276" w:type="dxa"/>
          </w:tcPr>
          <w:p>
            <w:pPr>
              <w:pStyle w:val="TableParagraph"/>
              <w:spacing w:line="253" w:lineRule="exact"/>
              <w:rPr>
                <w:sz w:val="24"/>
              </w:rPr>
            </w:pPr>
            <w:r>
              <w:rPr>
                <w:spacing w:val="-5"/>
                <w:sz w:val="24"/>
              </w:rPr>
              <w:t>88</w:t>
            </w:r>
          </w:p>
        </w:tc>
        <w:tc>
          <w:tcPr>
            <w:tcW w:w="1367" w:type="dxa"/>
          </w:tcPr>
          <w:p>
            <w:pPr>
              <w:pStyle w:val="TableParagraph"/>
              <w:spacing w:line="253" w:lineRule="exact"/>
              <w:ind w:left="111"/>
              <w:rPr>
                <w:sz w:val="24"/>
              </w:rPr>
            </w:pPr>
            <w:r>
              <w:rPr>
                <w:spacing w:val="-2"/>
                <w:sz w:val="24"/>
              </w:rPr>
              <w:t>27,1%</w:t>
            </w:r>
          </w:p>
        </w:tc>
      </w:tr>
      <w:tr>
        <w:trPr>
          <w:trHeight w:val="277" w:hRule="atLeast"/>
        </w:trPr>
        <w:tc>
          <w:tcPr>
            <w:tcW w:w="4392" w:type="dxa"/>
            <w:vMerge/>
            <w:tcBorders>
              <w:top w:val="nil"/>
            </w:tcBorders>
          </w:tcPr>
          <w:p>
            <w:pPr>
              <w:rPr>
                <w:sz w:val="2"/>
                <w:szCs w:val="2"/>
              </w:rPr>
            </w:pPr>
          </w:p>
        </w:tc>
        <w:tc>
          <w:tcPr>
            <w:tcW w:w="1982" w:type="dxa"/>
          </w:tcPr>
          <w:p>
            <w:pPr>
              <w:pStyle w:val="TableParagraph"/>
              <w:spacing w:line="258" w:lineRule="exact"/>
              <w:rPr>
                <w:sz w:val="24"/>
              </w:rPr>
            </w:pPr>
            <w:r>
              <w:rPr>
                <w:spacing w:val="-2"/>
                <w:sz w:val="24"/>
              </w:rPr>
              <w:t>kutseharidus</w:t>
            </w:r>
          </w:p>
        </w:tc>
        <w:tc>
          <w:tcPr>
            <w:tcW w:w="1276" w:type="dxa"/>
          </w:tcPr>
          <w:p>
            <w:pPr>
              <w:pStyle w:val="TableParagraph"/>
              <w:spacing w:line="258" w:lineRule="exact"/>
              <w:rPr>
                <w:sz w:val="24"/>
              </w:rPr>
            </w:pPr>
            <w:r>
              <w:rPr>
                <w:spacing w:val="-5"/>
                <w:sz w:val="24"/>
              </w:rPr>
              <w:t>68</w:t>
            </w:r>
          </w:p>
        </w:tc>
        <w:tc>
          <w:tcPr>
            <w:tcW w:w="1367" w:type="dxa"/>
          </w:tcPr>
          <w:p>
            <w:pPr>
              <w:pStyle w:val="TableParagraph"/>
              <w:spacing w:line="258" w:lineRule="exact"/>
              <w:ind w:left="111"/>
              <w:rPr>
                <w:sz w:val="24"/>
              </w:rPr>
            </w:pPr>
            <w:r>
              <w:rPr>
                <w:spacing w:val="-2"/>
                <w:sz w:val="24"/>
              </w:rPr>
              <w:t>20,9%</w:t>
            </w:r>
          </w:p>
        </w:tc>
      </w:tr>
      <w:tr>
        <w:trPr>
          <w:trHeight w:val="273" w:hRule="atLeast"/>
        </w:trPr>
        <w:tc>
          <w:tcPr>
            <w:tcW w:w="4392" w:type="dxa"/>
            <w:vMerge/>
            <w:tcBorders>
              <w:top w:val="nil"/>
            </w:tcBorders>
          </w:tcPr>
          <w:p>
            <w:pPr>
              <w:rPr>
                <w:sz w:val="2"/>
                <w:szCs w:val="2"/>
              </w:rPr>
            </w:pPr>
          </w:p>
        </w:tc>
        <w:tc>
          <w:tcPr>
            <w:tcW w:w="1982" w:type="dxa"/>
          </w:tcPr>
          <w:p>
            <w:pPr>
              <w:pStyle w:val="TableParagraph"/>
              <w:spacing w:line="253" w:lineRule="exact"/>
              <w:rPr>
                <w:sz w:val="24"/>
              </w:rPr>
            </w:pPr>
            <w:r>
              <w:rPr>
                <w:spacing w:val="-2"/>
                <w:sz w:val="24"/>
              </w:rPr>
              <w:t>kõrgharidus</w:t>
            </w:r>
          </w:p>
        </w:tc>
        <w:tc>
          <w:tcPr>
            <w:tcW w:w="1276" w:type="dxa"/>
          </w:tcPr>
          <w:p>
            <w:pPr>
              <w:pStyle w:val="TableParagraph"/>
              <w:spacing w:line="253" w:lineRule="exact"/>
              <w:rPr>
                <w:sz w:val="24"/>
              </w:rPr>
            </w:pPr>
            <w:r>
              <w:rPr>
                <w:spacing w:val="-5"/>
                <w:sz w:val="24"/>
              </w:rPr>
              <w:t>152</w:t>
            </w:r>
          </w:p>
        </w:tc>
        <w:tc>
          <w:tcPr>
            <w:tcW w:w="1367" w:type="dxa"/>
          </w:tcPr>
          <w:p>
            <w:pPr>
              <w:pStyle w:val="TableParagraph"/>
              <w:spacing w:line="253" w:lineRule="exact"/>
              <w:ind w:left="111"/>
              <w:rPr>
                <w:sz w:val="24"/>
              </w:rPr>
            </w:pPr>
            <w:r>
              <w:rPr>
                <w:spacing w:val="-2"/>
                <w:sz w:val="24"/>
              </w:rPr>
              <w:t>46,8%</w:t>
            </w:r>
          </w:p>
        </w:tc>
      </w:tr>
      <w:tr>
        <w:trPr>
          <w:trHeight w:val="277" w:hRule="atLeast"/>
        </w:trPr>
        <w:tc>
          <w:tcPr>
            <w:tcW w:w="4392" w:type="dxa"/>
          </w:tcPr>
          <w:p>
            <w:pPr>
              <w:pStyle w:val="TableParagraph"/>
              <w:spacing w:line="258" w:lineRule="exact"/>
              <w:rPr>
                <w:b/>
                <w:sz w:val="24"/>
              </w:rPr>
            </w:pPr>
            <w:r>
              <w:rPr>
                <w:b/>
                <w:sz w:val="24"/>
              </w:rPr>
              <w:t>Elukoha</w:t>
            </w:r>
            <w:r>
              <w:rPr>
                <w:b/>
                <w:spacing w:val="-3"/>
                <w:sz w:val="24"/>
              </w:rPr>
              <w:t> </w:t>
            </w:r>
            <w:r>
              <w:rPr>
                <w:b/>
                <w:spacing w:val="-4"/>
                <w:sz w:val="24"/>
              </w:rPr>
              <w:t>tüüp</w:t>
            </w:r>
          </w:p>
        </w:tc>
        <w:tc>
          <w:tcPr>
            <w:tcW w:w="1982" w:type="dxa"/>
          </w:tcPr>
          <w:p>
            <w:pPr>
              <w:pStyle w:val="TableParagraph"/>
              <w:spacing w:line="258" w:lineRule="exact"/>
              <w:rPr>
                <w:sz w:val="24"/>
              </w:rPr>
            </w:pPr>
            <w:r>
              <w:rPr>
                <w:spacing w:val="-2"/>
                <w:sz w:val="24"/>
              </w:rPr>
              <w:t>eramaja</w:t>
            </w:r>
          </w:p>
        </w:tc>
        <w:tc>
          <w:tcPr>
            <w:tcW w:w="1276" w:type="dxa"/>
          </w:tcPr>
          <w:p>
            <w:pPr>
              <w:pStyle w:val="TableParagraph"/>
              <w:spacing w:line="258" w:lineRule="exact"/>
              <w:rPr>
                <w:sz w:val="24"/>
              </w:rPr>
            </w:pPr>
            <w:r>
              <w:rPr>
                <w:spacing w:val="-5"/>
                <w:sz w:val="24"/>
              </w:rPr>
              <w:t>173</w:t>
            </w:r>
          </w:p>
        </w:tc>
        <w:tc>
          <w:tcPr>
            <w:tcW w:w="1367" w:type="dxa"/>
          </w:tcPr>
          <w:p>
            <w:pPr>
              <w:pStyle w:val="TableParagraph"/>
              <w:spacing w:line="258" w:lineRule="exact"/>
              <w:ind w:left="111"/>
              <w:rPr>
                <w:sz w:val="24"/>
              </w:rPr>
            </w:pPr>
            <w:r>
              <w:rPr>
                <w:spacing w:val="-2"/>
                <w:sz w:val="24"/>
              </w:rPr>
              <w:t>53,2%</w:t>
            </w:r>
          </w:p>
        </w:tc>
      </w:tr>
      <w:tr>
        <w:trPr>
          <w:trHeight w:val="277" w:hRule="atLeast"/>
        </w:trPr>
        <w:tc>
          <w:tcPr>
            <w:tcW w:w="4392" w:type="dxa"/>
          </w:tcPr>
          <w:p>
            <w:pPr>
              <w:pStyle w:val="TableParagraph"/>
              <w:spacing w:line="240" w:lineRule="auto"/>
              <w:ind w:left="0"/>
              <w:rPr>
                <w:sz w:val="20"/>
              </w:rPr>
            </w:pPr>
          </w:p>
        </w:tc>
        <w:tc>
          <w:tcPr>
            <w:tcW w:w="1982" w:type="dxa"/>
          </w:tcPr>
          <w:p>
            <w:pPr>
              <w:pStyle w:val="TableParagraph"/>
              <w:spacing w:line="258" w:lineRule="exact"/>
              <w:rPr>
                <w:sz w:val="24"/>
              </w:rPr>
            </w:pPr>
            <w:r>
              <w:rPr>
                <w:spacing w:val="-2"/>
                <w:sz w:val="24"/>
              </w:rPr>
              <w:t>korter</w:t>
            </w:r>
          </w:p>
        </w:tc>
        <w:tc>
          <w:tcPr>
            <w:tcW w:w="1276" w:type="dxa"/>
          </w:tcPr>
          <w:p>
            <w:pPr>
              <w:pStyle w:val="TableParagraph"/>
              <w:spacing w:line="258" w:lineRule="exact"/>
              <w:rPr>
                <w:sz w:val="24"/>
              </w:rPr>
            </w:pPr>
            <w:r>
              <w:rPr>
                <w:spacing w:val="-5"/>
                <w:sz w:val="24"/>
              </w:rPr>
              <w:t>152</w:t>
            </w:r>
          </w:p>
        </w:tc>
        <w:tc>
          <w:tcPr>
            <w:tcW w:w="1367" w:type="dxa"/>
          </w:tcPr>
          <w:p>
            <w:pPr>
              <w:pStyle w:val="TableParagraph"/>
              <w:spacing w:line="258" w:lineRule="exact"/>
              <w:ind w:left="111"/>
              <w:rPr>
                <w:sz w:val="24"/>
              </w:rPr>
            </w:pPr>
            <w:r>
              <w:rPr>
                <w:spacing w:val="-2"/>
                <w:sz w:val="24"/>
              </w:rPr>
              <w:t>46,8%</w:t>
            </w:r>
          </w:p>
        </w:tc>
      </w:tr>
    </w:tbl>
    <w:p>
      <w:pPr>
        <w:pStyle w:val="BodyText"/>
        <w:spacing w:before="23"/>
      </w:pPr>
      <w:r>
        <w:rPr/>
        <w:t>Tabel</w:t>
      </w:r>
      <w:r>
        <w:rPr>
          <w:spacing w:val="-2"/>
        </w:rPr>
        <w:t> </w:t>
      </w:r>
      <w:r>
        <w:rPr/>
        <w:t>1.</w:t>
      </w:r>
      <w:r>
        <w:rPr>
          <w:spacing w:val="-1"/>
        </w:rPr>
        <w:t> </w:t>
      </w:r>
      <w:r>
        <w:rPr/>
        <w:t>Vastanute</w:t>
      </w:r>
      <w:r>
        <w:rPr>
          <w:spacing w:val="-2"/>
        </w:rPr>
        <w:t> struktuur.</w:t>
      </w:r>
    </w:p>
    <w:p>
      <w:pPr>
        <w:pStyle w:val="BodyText"/>
        <w:ind w:left="0"/>
      </w:pPr>
    </w:p>
    <w:p>
      <w:pPr>
        <w:pStyle w:val="BodyText"/>
        <w:spacing w:line="276" w:lineRule="exact"/>
      </w:pPr>
      <w:r>
        <w:rPr/>
        <w:t>Võrdluseks</w:t>
      </w:r>
      <w:r>
        <w:rPr>
          <w:spacing w:val="-4"/>
        </w:rPr>
        <w:t> </w:t>
      </w:r>
      <w:r>
        <w:rPr/>
        <w:t>2020.</w:t>
      </w:r>
      <w:r>
        <w:rPr>
          <w:spacing w:val="-2"/>
        </w:rPr>
        <w:t> </w:t>
      </w:r>
      <w:r>
        <w:rPr/>
        <w:t>a</w:t>
      </w:r>
      <w:r>
        <w:rPr>
          <w:spacing w:val="-3"/>
        </w:rPr>
        <w:t> </w:t>
      </w:r>
      <w:r>
        <w:rPr/>
        <w:t>küsitlusele</w:t>
      </w:r>
      <w:r>
        <w:rPr>
          <w:spacing w:val="-2"/>
        </w:rPr>
        <w:t> </w:t>
      </w:r>
      <w:r>
        <w:rPr/>
        <w:t>vastanute</w:t>
      </w:r>
      <w:r>
        <w:rPr>
          <w:spacing w:val="-2"/>
        </w:rPr>
        <w:t> iseloomustus:</w:t>
      </w:r>
    </w:p>
    <w:p>
      <w:pPr>
        <w:pStyle w:val="ListParagraph"/>
        <w:numPr>
          <w:ilvl w:val="0"/>
          <w:numId w:val="3"/>
        </w:numPr>
        <w:tabs>
          <w:tab w:pos="939" w:val="left" w:leader="none"/>
        </w:tabs>
        <w:spacing w:line="293" w:lineRule="exact" w:before="0" w:after="0"/>
        <w:ind w:left="939" w:right="0" w:hanging="359"/>
        <w:jc w:val="left"/>
        <w:rPr>
          <w:sz w:val="24"/>
        </w:rPr>
      </w:pPr>
      <w:r>
        <w:rPr>
          <w:sz w:val="24"/>
        </w:rPr>
        <w:t>69%</w:t>
      </w:r>
      <w:r>
        <w:rPr>
          <w:spacing w:val="-1"/>
          <w:sz w:val="24"/>
        </w:rPr>
        <w:t> </w:t>
      </w:r>
      <w:r>
        <w:rPr>
          <w:sz w:val="24"/>
        </w:rPr>
        <w:t>vastanutest</w:t>
      </w:r>
      <w:r>
        <w:rPr>
          <w:spacing w:val="-1"/>
          <w:sz w:val="24"/>
        </w:rPr>
        <w:t> </w:t>
      </w:r>
      <w:r>
        <w:rPr>
          <w:sz w:val="24"/>
        </w:rPr>
        <w:t>olid</w:t>
      </w:r>
      <w:r>
        <w:rPr>
          <w:spacing w:val="-1"/>
          <w:sz w:val="24"/>
        </w:rPr>
        <w:t> </w:t>
      </w:r>
      <w:r>
        <w:rPr>
          <w:sz w:val="24"/>
        </w:rPr>
        <w:t>naised</w:t>
      </w:r>
      <w:r>
        <w:rPr>
          <w:spacing w:val="-1"/>
          <w:sz w:val="24"/>
        </w:rPr>
        <w:t> </w:t>
      </w:r>
      <w:r>
        <w:rPr>
          <w:sz w:val="24"/>
        </w:rPr>
        <w:t>ning</w:t>
      </w:r>
      <w:r>
        <w:rPr>
          <w:spacing w:val="-1"/>
          <w:sz w:val="24"/>
        </w:rPr>
        <w:t> </w:t>
      </w:r>
      <w:r>
        <w:rPr>
          <w:sz w:val="24"/>
        </w:rPr>
        <w:t>31% </w:t>
      </w:r>
      <w:r>
        <w:rPr>
          <w:spacing w:val="-2"/>
          <w:sz w:val="24"/>
        </w:rPr>
        <w:t>mehed.</w:t>
      </w:r>
    </w:p>
    <w:p>
      <w:pPr>
        <w:pStyle w:val="ListParagraph"/>
        <w:numPr>
          <w:ilvl w:val="0"/>
          <w:numId w:val="3"/>
        </w:numPr>
        <w:tabs>
          <w:tab w:pos="939" w:val="left" w:leader="none"/>
        </w:tabs>
        <w:spacing w:line="293" w:lineRule="exact" w:before="0" w:after="0"/>
        <w:ind w:left="939" w:right="0" w:hanging="359"/>
        <w:jc w:val="left"/>
        <w:rPr>
          <w:sz w:val="24"/>
        </w:rPr>
      </w:pPr>
      <w:r>
        <w:rPr>
          <w:sz w:val="24"/>
        </w:rPr>
        <w:t>Vastajate</w:t>
      </w:r>
      <w:r>
        <w:rPr>
          <w:spacing w:val="-3"/>
          <w:sz w:val="24"/>
        </w:rPr>
        <w:t> </w:t>
      </w:r>
      <w:r>
        <w:rPr>
          <w:sz w:val="24"/>
        </w:rPr>
        <w:t>keskmine</w:t>
      </w:r>
      <w:r>
        <w:rPr>
          <w:spacing w:val="-2"/>
          <w:sz w:val="24"/>
        </w:rPr>
        <w:t> </w:t>
      </w:r>
      <w:r>
        <w:rPr>
          <w:sz w:val="24"/>
        </w:rPr>
        <w:t>vanus</w:t>
      </w:r>
      <w:r>
        <w:rPr>
          <w:spacing w:val="-2"/>
          <w:sz w:val="24"/>
        </w:rPr>
        <w:t> </w:t>
      </w:r>
      <w:r>
        <w:rPr>
          <w:sz w:val="24"/>
        </w:rPr>
        <w:t>oli</w:t>
      </w:r>
      <w:r>
        <w:rPr>
          <w:spacing w:val="-1"/>
          <w:sz w:val="24"/>
        </w:rPr>
        <w:t> </w:t>
      </w:r>
      <w:r>
        <w:rPr>
          <w:sz w:val="24"/>
        </w:rPr>
        <w:t>48</w:t>
      </w:r>
      <w:r>
        <w:rPr>
          <w:spacing w:val="-1"/>
          <w:sz w:val="24"/>
        </w:rPr>
        <w:t> </w:t>
      </w:r>
      <w:r>
        <w:rPr>
          <w:spacing w:val="-2"/>
          <w:sz w:val="24"/>
        </w:rPr>
        <w:t>eluaastat.</w:t>
      </w:r>
    </w:p>
    <w:p>
      <w:pPr>
        <w:pStyle w:val="ListParagraph"/>
        <w:numPr>
          <w:ilvl w:val="0"/>
          <w:numId w:val="3"/>
        </w:numPr>
        <w:tabs>
          <w:tab w:pos="940" w:val="left" w:leader="none"/>
        </w:tabs>
        <w:spacing w:line="237" w:lineRule="auto" w:before="2" w:after="0"/>
        <w:ind w:left="940" w:right="432" w:hanging="360"/>
        <w:jc w:val="left"/>
        <w:rPr>
          <w:sz w:val="24"/>
        </w:rPr>
      </w:pPr>
      <w:r>
        <w:rPr>
          <w:sz w:val="24"/>
        </w:rPr>
        <w:t>Ligikaudu</w:t>
      </w:r>
      <w:r>
        <w:rPr>
          <w:spacing w:val="34"/>
          <w:sz w:val="24"/>
        </w:rPr>
        <w:t> </w:t>
      </w:r>
      <w:r>
        <w:rPr>
          <w:sz w:val="24"/>
        </w:rPr>
        <w:t>pooled</w:t>
      </w:r>
      <w:r>
        <w:rPr>
          <w:spacing w:val="34"/>
          <w:sz w:val="24"/>
        </w:rPr>
        <w:t> </w:t>
      </w:r>
      <w:r>
        <w:rPr>
          <w:sz w:val="24"/>
        </w:rPr>
        <w:t>(45%)</w:t>
      </w:r>
      <w:r>
        <w:rPr>
          <w:spacing w:val="34"/>
          <w:sz w:val="24"/>
        </w:rPr>
        <w:t> </w:t>
      </w:r>
      <w:r>
        <w:rPr>
          <w:sz w:val="24"/>
        </w:rPr>
        <w:t>vastanutest</w:t>
      </w:r>
      <w:r>
        <w:rPr>
          <w:spacing w:val="34"/>
          <w:sz w:val="24"/>
        </w:rPr>
        <w:t> </w:t>
      </w:r>
      <w:r>
        <w:rPr>
          <w:sz w:val="24"/>
        </w:rPr>
        <w:t>olid</w:t>
      </w:r>
      <w:r>
        <w:rPr>
          <w:spacing w:val="34"/>
          <w:sz w:val="24"/>
        </w:rPr>
        <w:t> </w:t>
      </w:r>
      <w:r>
        <w:rPr>
          <w:sz w:val="24"/>
        </w:rPr>
        <w:t>üle</w:t>
      </w:r>
      <w:r>
        <w:rPr>
          <w:spacing w:val="34"/>
          <w:sz w:val="24"/>
        </w:rPr>
        <w:t> </w:t>
      </w:r>
      <w:r>
        <w:rPr>
          <w:sz w:val="24"/>
        </w:rPr>
        <w:t>50</w:t>
      </w:r>
      <w:r>
        <w:rPr>
          <w:spacing w:val="34"/>
          <w:sz w:val="24"/>
        </w:rPr>
        <w:t> </w:t>
      </w:r>
      <w:r>
        <w:rPr>
          <w:sz w:val="24"/>
        </w:rPr>
        <w:t>aastased.</w:t>
      </w:r>
      <w:r>
        <w:rPr>
          <w:spacing w:val="34"/>
          <w:sz w:val="24"/>
        </w:rPr>
        <w:t> </w:t>
      </w:r>
      <w:r>
        <w:rPr>
          <w:sz w:val="24"/>
        </w:rPr>
        <w:t>Järgnesid</w:t>
      </w:r>
      <w:r>
        <w:rPr>
          <w:spacing w:val="34"/>
          <w:sz w:val="24"/>
        </w:rPr>
        <w:t> </w:t>
      </w:r>
      <w:r>
        <w:rPr>
          <w:sz w:val="24"/>
        </w:rPr>
        <w:t>40-49-aastased (31%), 20-29-aastased (13%), 30-39- aastased (10%) ja alla 20-aastased (1%).</w:t>
      </w:r>
    </w:p>
    <w:p>
      <w:pPr>
        <w:pStyle w:val="ListParagraph"/>
        <w:numPr>
          <w:ilvl w:val="0"/>
          <w:numId w:val="3"/>
        </w:numPr>
        <w:tabs>
          <w:tab w:pos="940" w:val="left" w:leader="none"/>
        </w:tabs>
        <w:spacing w:line="237" w:lineRule="auto" w:before="7" w:after="0"/>
        <w:ind w:left="940" w:right="432" w:hanging="360"/>
        <w:jc w:val="left"/>
        <w:rPr>
          <w:sz w:val="24"/>
        </w:rPr>
      </w:pPr>
      <w:r>
        <w:rPr>
          <w:sz w:val="24"/>
        </w:rPr>
        <w:t>56%</w:t>
      </w:r>
      <w:r>
        <w:rPr>
          <w:spacing w:val="36"/>
          <w:sz w:val="24"/>
        </w:rPr>
        <w:t> </w:t>
      </w:r>
      <w:r>
        <w:rPr>
          <w:sz w:val="24"/>
        </w:rPr>
        <w:t>vastanutest</w:t>
      </w:r>
      <w:r>
        <w:rPr>
          <w:spacing w:val="36"/>
          <w:sz w:val="24"/>
        </w:rPr>
        <w:t> </w:t>
      </w:r>
      <w:r>
        <w:rPr>
          <w:sz w:val="24"/>
        </w:rPr>
        <w:t>omasid</w:t>
      </w:r>
      <w:r>
        <w:rPr>
          <w:spacing w:val="36"/>
          <w:sz w:val="24"/>
        </w:rPr>
        <w:t> </w:t>
      </w:r>
      <w:r>
        <w:rPr>
          <w:sz w:val="24"/>
        </w:rPr>
        <w:t>kõrgharidust,</w:t>
      </w:r>
      <w:r>
        <w:rPr>
          <w:spacing w:val="36"/>
          <w:sz w:val="24"/>
        </w:rPr>
        <w:t> </w:t>
      </w:r>
      <w:r>
        <w:rPr>
          <w:sz w:val="24"/>
        </w:rPr>
        <w:t>30%</w:t>
      </w:r>
      <w:r>
        <w:rPr>
          <w:spacing w:val="36"/>
          <w:sz w:val="24"/>
        </w:rPr>
        <w:t> </w:t>
      </w:r>
      <w:r>
        <w:rPr>
          <w:sz w:val="24"/>
        </w:rPr>
        <w:t>keskharidust,</w:t>
      </w:r>
      <w:r>
        <w:rPr>
          <w:spacing w:val="36"/>
          <w:sz w:val="24"/>
        </w:rPr>
        <w:t> </w:t>
      </w:r>
      <w:r>
        <w:rPr>
          <w:sz w:val="24"/>
        </w:rPr>
        <w:t>21%</w:t>
      </w:r>
      <w:r>
        <w:rPr>
          <w:spacing w:val="36"/>
          <w:sz w:val="24"/>
        </w:rPr>
        <w:t> </w:t>
      </w:r>
      <w:r>
        <w:rPr>
          <w:sz w:val="24"/>
        </w:rPr>
        <w:t>kutseharidust</w:t>
      </w:r>
      <w:r>
        <w:rPr>
          <w:spacing w:val="36"/>
          <w:sz w:val="24"/>
        </w:rPr>
        <w:t> </w:t>
      </w:r>
      <w:r>
        <w:rPr>
          <w:sz w:val="24"/>
        </w:rPr>
        <w:t>ja</w:t>
      </w:r>
      <w:r>
        <w:rPr>
          <w:spacing w:val="36"/>
          <w:sz w:val="24"/>
        </w:rPr>
        <w:t> </w:t>
      </w:r>
      <w:r>
        <w:rPr>
          <w:sz w:val="24"/>
        </w:rPr>
        <w:t>2% </w:t>
      </w:r>
      <w:r>
        <w:rPr>
          <w:spacing w:val="-2"/>
          <w:sz w:val="24"/>
        </w:rPr>
        <w:t>põhiharidust.</w:t>
      </w:r>
    </w:p>
    <w:p>
      <w:pPr>
        <w:pStyle w:val="BodyText"/>
        <w:spacing w:before="240"/>
        <w:ind w:left="0"/>
      </w:pPr>
    </w:p>
    <w:p>
      <w:pPr>
        <w:pStyle w:val="Heading1"/>
        <w:numPr>
          <w:ilvl w:val="0"/>
          <w:numId w:val="2"/>
        </w:numPr>
        <w:tabs>
          <w:tab w:pos="460" w:val="left" w:leader="none"/>
        </w:tabs>
        <w:spacing w:line="240" w:lineRule="auto" w:before="0" w:after="0"/>
        <w:ind w:left="460" w:right="0" w:hanging="240"/>
        <w:jc w:val="left"/>
      </w:pPr>
      <w:bookmarkStart w:name="_TOC_250011" w:id="3"/>
      <w:r>
        <w:rPr/>
        <w:t>ÜLEVAADE</w:t>
      </w:r>
      <w:r>
        <w:rPr>
          <w:spacing w:val="-2"/>
        </w:rPr>
        <w:t> </w:t>
      </w:r>
      <w:r>
        <w:rPr/>
        <w:t>KÜSITLUSE</w:t>
      </w:r>
      <w:bookmarkEnd w:id="3"/>
      <w:r>
        <w:rPr>
          <w:spacing w:val="-2"/>
        </w:rPr>
        <w:t> TULEMUSTEST</w:t>
      </w:r>
    </w:p>
    <w:p>
      <w:pPr>
        <w:pStyle w:val="BodyText"/>
        <w:spacing w:before="38"/>
        <w:ind w:left="0"/>
        <w:rPr>
          <w:b/>
        </w:rPr>
      </w:pPr>
    </w:p>
    <w:p>
      <w:pPr>
        <w:pStyle w:val="Heading2"/>
        <w:numPr>
          <w:ilvl w:val="1"/>
          <w:numId w:val="2"/>
        </w:numPr>
        <w:tabs>
          <w:tab w:pos="640" w:val="left" w:leader="none"/>
        </w:tabs>
        <w:spacing w:line="240" w:lineRule="auto" w:before="0" w:after="0"/>
        <w:ind w:left="640" w:right="0" w:hanging="420"/>
        <w:jc w:val="left"/>
      </w:pPr>
      <w:bookmarkStart w:name="_TOC_250010" w:id="4"/>
      <w:r>
        <w:rPr/>
        <w:t>Üldine</w:t>
      </w:r>
      <w:r>
        <w:rPr>
          <w:spacing w:val="-2"/>
        </w:rPr>
        <w:t> </w:t>
      </w:r>
      <w:r>
        <w:rPr/>
        <w:t>rahulolu</w:t>
      </w:r>
      <w:r>
        <w:rPr>
          <w:spacing w:val="-1"/>
        </w:rPr>
        <w:t> </w:t>
      </w:r>
      <w:r>
        <w:rPr/>
        <w:t>ja </w:t>
      </w:r>
      <w:bookmarkEnd w:id="4"/>
      <w:r>
        <w:rPr>
          <w:spacing w:val="-2"/>
        </w:rPr>
        <w:t>soovitusindeks</w:t>
      </w:r>
    </w:p>
    <w:p>
      <w:pPr>
        <w:pStyle w:val="BodyText"/>
        <w:ind w:left="0"/>
        <w:rPr>
          <w:b/>
        </w:rPr>
      </w:pPr>
    </w:p>
    <w:p>
      <w:pPr>
        <w:pStyle w:val="BodyText"/>
        <w:ind w:right="431"/>
        <w:jc w:val="both"/>
      </w:pPr>
      <w:r>
        <w:rPr/>
        <w:t>Alustuseks paluti vallaelanikel hinnata enda üldist rahulolu eluga Tapa vallas. 325 respondentide hulgas oli keskmine vastus ehk </w:t>
      </w:r>
      <w:r>
        <w:rPr>
          <w:b/>
        </w:rPr>
        <w:t>üldine rahulolu eluga Tapa vallas 6,05 </w:t>
      </w:r>
      <w:r>
        <w:rPr/>
        <w:t>(skaalas 1 kuni 10, kus 1 – ei ole üldse rahul ja 10 – olen väga rahul). Joonisel 2 on 2020. ja 2022. a vastajate antud hinnangute osakaalude jagunemine.</w:t>
      </w:r>
    </w:p>
    <w:p>
      <w:pPr>
        <w:pStyle w:val="BodyText"/>
        <w:spacing w:before="28"/>
        <w:ind w:left="0"/>
        <w:rPr>
          <w:sz w:val="20"/>
        </w:rPr>
      </w:pPr>
      <w:r>
        <w:rPr/>
        <w:drawing>
          <wp:anchor distT="0" distB="0" distL="0" distR="0" allowOverlap="1" layoutInCell="1" locked="0" behindDoc="1" simplePos="0" relativeHeight="487588352">
            <wp:simplePos x="0" y="0"/>
            <wp:positionH relativeFrom="page">
              <wp:posOffset>914400</wp:posOffset>
            </wp:positionH>
            <wp:positionV relativeFrom="paragraph">
              <wp:posOffset>179370</wp:posOffset>
            </wp:positionV>
            <wp:extent cx="5804525" cy="26766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804525" cy="2676620"/>
                    </a:xfrm>
                    <a:prstGeom prst="rect">
                      <a:avLst/>
                    </a:prstGeom>
                  </pic:spPr>
                </pic:pic>
              </a:graphicData>
            </a:graphic>
          </wp:anchor>
        </w:drawing>
      </w:r>
    </w:p>
    <w:p>
      <w:pPr>
        <w:pStyle w:val="BodyText"/>
        <w:jc w:val="both"/>
      </w:pPr>
      <w:r>
        <w:rPr/>
        <w:t>Joonis</w:t>
      </w:r>
      <w:r>
        <w:rPr>
          <w:spacing w:val="-4"/>
        </w:rPr>
        <w:t> </w:t>
      </w:r>
      <w:r>
        <w:rPr/>
        <w:t>2.</w:t>
      </w:r>
      <w:r>
        <w:rPr>
          <w:spacing w:val="-1"/>
        </w:rPr>
        <w:t> </w:t>
      </w:r>
      <w:r>
        <w:rPr/>
        <w:t>2020.</w:t>
      </w:r>
      <w:r>
        <w:rPr>
          <w:spacing w:val="-2"/>
        </w:rPr>
        <w:t> </w:t>
      </w:r>
      <w:r>
        <w:rPr/>
        <w:t>ja</w:t>
      </w:r>
      <w:r>
        <w:rPr>
          <w:spacing w:val="-1"/>
        </w:rPr>
        <w:t> </w:t>
      </w:r>
      <w:r>
        <w:rPr/>
        <w:t>2022.</w:t>
      </w:r>
      <w:r>
        <w:rPr>
          <w:spacing w:val="-2"/>
        </w:rPr>
        <w:t> </w:t>
      </w:r>
      <w:r>
        <w:rPr/>
        <w:t>a</w:t>
      </w:r>
      <w:r>
        <w:rPr>
          <w:spacing w:val="-2"/>
        </w:rPr>
        <w:t> </w:t>
      </w:r>
      <w:r>
        <w:rPr/>
        <w:t>vastajate</w:t>
      </w:r>
      <w:r>
        <w:rPr>
          <w:spacing w:val="-1"/>
        </w:rPr>
        <w:t> </w:t>
      </w:r>
      <w:r>
        <w:rPr/>
        <w:t>antud</w:t>
      </w:r>
      <w:r>
        <w:rPr>
          <w:spacing w:val="-2"/>
        </w:rPr>
        <w:t> </w:t>
      </w:r>
      <w:r>
        <w:rPr/>
        <w:t>hinnangute</w:t>
      </w:r>
      <w:r>
        <w:rPr>
          <w:spacing w:val="-2"/>
        </w:rPr>
        <w:t> </w:t>
      </w:r>
      <w:r>
        <w:rPr/>
        <w:t>jagunemise</w:t>
      </w:r>
      <w:r>
        <w:rPr>
          <w:spacing w:val="-1"/>
        </w:rPr>
        <w:t> </w:t>
      </w:r>
      <w:r>
        <w:rPr/>
        <w:t>osakaalude</w:t>
      </w:r>
      <w:r>
        <w:rPr>
          <w:spacing w:val="-2"/>
        </w:rPr>
        <w:t> võrdlus.</w:t>
      </w:r>
    </w:p>
    <w:p>
      <w:pPr>
        <w:spacing w:after="0"/>
        <w:jc w:val="both"/>
        <w:sectPr>
          <w:type w:val="continuous"/>
          <w:pgSz w:w="11900" w:h="16840"/>
          <w:pgMar w:top="1420" w:bottom="280" w:left="1220" w:right="1000"/>
        </w:sectPr>
      </w:pPr>
    </w:p>
    <w:p>
      <w:pPr>
        <w:pStyle w:val="BodyText"/>
        <w:spacing w:before="76"/>
        <w:ind w:right="431"/>
        <w:jc w:val="both"/>
      </w:pPr>
      <w:r>
        <w:rPr/>
        <w:t>Kui saadud vastused liigitada 5-punkti skaalaks (vastused 1 ja 2 on hinnatud-ei ole üldse rahul; vastused 3 ja 4 on hinnatud-pigem ei ole rahul; vastused 5 ja 6 on hinnatud- enam- vähem rahul; vastused 7 ja 8 on hinnatud- pigem rahul; vastused 9 ja 10 on hinnatud-väga rahul), siis selgub, et üldine rahulolu eluga Tapa vallas on langenud:</w:t>
      </w:r>
    </w:p>
    <w:p>
      <w:pPr>
        <w:pStyle w:val="ListParagraph"/>
        <w:numPr>
          <w:ilvl w:val="2"/>
          <w:numId w:val="2"/>
        </w:numPr>
        <w:tabs>
          <w:tab w:pos="939" w:val="left" w:leader="none"/>
        </w:tabs>
        <w:spacing w:line="293" w:lineRule="exact" w:before="3" w:after="0"/>
        <w:ind w:left="939" w:right="0" w:hanging="359"/>
        <w:jc w:val="both"/>
        <w:rPr>
          <w:sz w:val="24"/>
        </w:rPr>
      </w:pPr>
      <w:r>
        <w:rPr>
          <w:sz w:val="24"/>
        </w:rPr>
        <w:t>2020.</w:t>
      </w:r>
      <w:r>
        <w:rPr>
          <w:spacing w:val="-3"/>
          <w:sz w:val="24"/>
        </w:rPr>
        <w:t> </w:t>
      </w:r>
      <w:r>
        <w:rPr>
          <w:sz w:val="24"/>
        </w:rPr>
        <w:t>a 38% oli</w:t>
      </w:r>
      <w:r>
        <w:rPr>
          <w:spacing w:val="-1"/>
          <w:sz w:val="24"/>
        </w:rPr>
        <w:t> </w:t>
      </w:r>
      <w:r>
        <w:rPr>
          <w:sz w:val="24"/>
        </w:rPr>
        <w:t>pigem rahul</w:t>
      </w:r>
      <w:r>
        <w:rPr>
          <w:spacing w:val="-1"/>
          <w:sz w:val="24"/>
        </w:rPr>
        <w:t> </w:t>
      </w:r>
      <w:r>
        <w:rPr>
          <w:sz w:val="24"/>
        </w:rPr>
        <w:t>ja</w:t>
      </w:r>
      <w:r>
        <w:rPr>
          <w:spacing w:val="-2"/>
          <w:sz w:val="24"/>
        </w:rPr>
        <w:t> </w:t>
      </w:r>
      <w:r>
        <w:rPr>
          <w:sz w:val="24"/>
        </w:rPr>
        <w:t>13% väga</w:t>
      </w:r>
      <w:r>
        <w:rPr>
          <w:spacing w:val="-1"/>
          <w:sz w:val="24"/>
        </w:rPr>
        <w:t> </w:t>
      </w:r>
      <w:r>
        <w:rPr>
          <w:sz w:val="24"/>
        </w:rPr>
        <w:t>rahul</w:t>
      </w:r>
      <w:r>
        <w:rPr>
          <w:spacing w:val="-2"/>
          <w:sz w:val="24"/>
        </w:rPr>
        <w:t> </w:t>
      </w:r>
      <w:r>
        <w:rPr>
          <w:sz w:val="24"/>
        </w:rPr>
        <w:t>– kokku </w:t>
      </w:r>
      <w:r>
        <w:rPr>
          <w:spacing w:val="-4"/>
          <w:sz w:val="24"/>
        </w:rPr>
        <w:t>51%,</w:t>
      </w:r>
    </w:p>
    <w:p>
      <w:pPr>
        <w:pStyle w:val="ListParagraph"/>
        <w:numPr>
          <w:ilvl w:val="2"/>
          <w:numId w:val="2"/>
        </w:numPr>
        <w:tabs>
          <w:tab w:pos="939" w:val="left" w:leader="none"/>
        </w:tabs>
        <w:spacing w:line="293" w:lineRule="exact" w:before="0" w:after="0"/>
        <w:ind w:left="939" w:right="0" w:hanging="359"/>
        <w:jc w:val="both"/>
        <w:rPr>
          <w:sz w:val="24"/>
        </w:rPr>
      </w:pPr>
      <w:r>
        <w:rPr>
          <w:sz w:val="24"/>
        </w:rPr>
        <w:t>2022.</w:t>
      </w:r>
      <w:r>
        <w:rPr>
          <w:spacing w:val="-3"/>
          <w:sz w:val="24"/>
        </w:rPr>
        <w:t> </w:t>
      </w:r>
      <w:r>
        <w:rPr>
          <w:sz w:val="24"/>
        </w:rPr>
        <w:t>a</w:t>
      </w:r>
      <w:r>
        <w:rPr>
          <w:spacing w:val="-1"/>
          <w:sz w:val="24"/>
        </w:rPr>
        <w:t> </w:t>
      </w:r>
      <w:r>
        <w:rPr>
          <w:sz w:val="24"/>
        </w:rPr>
        <w:t>40% on</w:t>
      </w:r>
      <w:r>
        <w:rPr>
          <w:spacing w:val="-1"/>
          <w:sz w:val="24"/>
        </w:rPr>
        <w:t> </w:t>
      </w:r>
      <w:r>
        <w:rPr>
          <w:sz w:val="24"/>
        </w:rPr>
        <w:t>pigem rahul ja</w:t>
      </w:r>
      <w:r>
        <w:rPr>
          <w:spacing w:val="-2"/>
          <w:sz w:val="24"/>
        </w:rPr>
        <w:t> </w:t>
      </w:r>
      <w:r>
        <w:rPr>
          <w:sz w:val="24"/>
        </w:rPr>
        <w:t>9% väga</w:t>
      </w:r>
      <w:r>
        <w:rPr>
          <w:spacing w:val="-1"/>
          <w:sz w:val="24"/>
        </w:rPr>
        <w:t> </w:t>
      </w:r>
      <w:r>
        <w:rPr>
          <w:sz w:val="24"/>
        </w:rPr>
        <w:t>rahul</w:t>
      </w:r>
      <w:r>
        <w:rPr>
          <w:spacing w:val="-2"/>
          <w:sz w:val="24"/>
        </w:rPr>
        <w:t> </w:t>
      </w:r>
      <w:r>
        <w:rPr>
          <w:sz w:val="24"/>
        </w:rPr>
        <w:t>– kokku </w:t>
      </w:r>
      <w:r>
        <w:rPr>
          <w:spacing w:val="-4"/>
          <w:sz w:val="24"/>
        </w:rPr>
        <w:t>49%.</w:t>
      </w:r>
    </w:p>
    <w:p>
      <w:pPr>
        <w:pStyle w:val="BodyText"/>
        <w:spacing w:before="275"/>
        <w:ind w:right="431"/>
        <w:jc w:val="both"/>
      </w:pPr>
      <w:r>
        <w:rPr/>
        <w:t>Esimest korda palusime vastajatel lisaks üldisele rahulolule hinnata ka seda, kas nad soovitaksid Tapa valda elukohana oma tuttavatele ja sõpradele. 325 respondentide hulgas oli keskmine vastus </w:t>
      </w:r>
      <w:r>
        <w:rPr>
          <w:b/>
        </w:rPr>
        <w:t>5,76 </w:t>
      </w:r>
      <w:r>
        <w:rPr/>
        <w:t>(skaalas 1 kuni 10, kus 1 – ei soovita üldse ja 10 – soovitan väga).</w:t>
      </w:r>
    </w:p>
    <w:p>
      <w:pPr>
        <w:pStyle w:val="BodyText"/>
        <w:ind w:left="0"/>
      </w:pPr>
    </w:p>
    <w:p>
      <w:pPr>
        <w:pStyle w:val="BodyText"/>
        <w:ind w:right="431"/>
        <w:jc w:val="both"/>
        <w:rPr>
          <w:b/>
        </w:rPr>
      </w:pPr>
      <w:r>
        <w:rPr/>
        <w:t>Saadud</w:t>
      </w:r>
      <w:r>
        <w:rPr>
          <w:spacing w:val="-3"/>
        </w:rPr>
        <w:t> </w:t>
      </w:r>
      <w:r>
        <w:rPr/>
        <w:t>vastuste</w:t>
      </w:r>
      <w:r>
        <w:rPr>
          <w:spacing w:val="-3"/>
        </w:rPr>
        <w:t> </w:t>
      </w:r>
      <w:r>
        <w:rPr/>
        <w:t>alusel</w:t>
      </w:r>
      <w:r>
        <w:rPr>
          <w:spacing w:val="-3"/>
        </w:rPr>
        <w:t> </w:t>
      </w:r>
      <w:r>
        <w:rPr/>
        <w:t>on</w:t>
      </w:r>
      <w:r>
        <w:rPr>
          <w:spacing w:val="-3"/>
        </w:rPr>
        <w:t> </w:t>
      </w:r>
      <w:r>
        <w:rPr/>
        <w:t>võimalik</w:t>
      </w:r>
      <w:r>
        <w:rPr>
          <w:spacing w:val="-3"/>
        </w:rPr>
        <w:t> </w:t>
      </w:r>
      <w:r>
        <w:rPr/>
        <w:t>välja</w:t>
      </w:r>
      <w:r>
        <w:rPr>
          <w:spacing w:val="-3"/>
        </w:rPr>
        <w:t> </w:t>
      </w:r>
      <w:r>
        <w:rPr/>
        <w:t>arvutada</w:t>
      </w:r>
      <w:r>
        <w:rPr>
          <w:spacing w:val="-3"/>
        </w:rPr>
        <w:t> </w:t>
      </w:r>
      <w:r>
        <w:rPr/>
        <w:t>ka</w:t>
      </w:r>
      <w:r>
        <w:rPr>
          <w:spacing w:val="-3"/>
        </w:rPr>
        <w:t> </w:t>
      </w:r>
      <w:r>
        <w:rPr/>
        <w:t>soovitusindeks,</w:t>
      </w:r>
      <w:r>
        <w:rPr>
          <w:spacing w:val="-3"/>
        </w:rPr>
        <w:t> </w:t>
      </w:r>
      <w:r>
        <w:rPr/>
        <w:t>kus</w:t>
      </w:r>
      <w:r>
        <w:rPr>
          <w:spacing w:val="-3"/>
        </w:rPr>
        <w:t> </w:t>
      </w:r>
      <w:r>
        <w:rPr/>
        <w:t>vastused</w:t>
      </w:r>
      <w:r>
        <w:rPr>
          <w:spacing w:val="-3"/>
        </w:rPr>
        <w:t> </w:t>
      </w:r>
      <w:r>
        <w:rPr/>
        <w:t>liigitatakse aktiivseteks positiivseteks soovitajateks ((hinde 9 ja 10 andnud vastajad), aktiivseteks negatiivseteks mahategijateks, kahjustajateks (hinde 1 kuni 6 andnud vastajad) ja passiivseteks soovitajateks (hinde 7 ja 8 andnud vastajad). Soovitusindeksi leidmiseks on positiivsetest soovitajatest (10%, rohelisega) lahutatud negatiivsed soovitajad (54%, punasega), hinnanguid 7 ja 8 (36%, halliga) ei võeta arvesse, sest eesmärk on leida aktiivsete (tegelikult) soovitajate osakaal, mitte pelgalt rahul olijate (7 – 10) hulk (joonis 3). Tulemused on seega -100 % (kui kõik oleksid negatiivsed) ja +100 % vahel (kui kõik oleksid</w:t>
      </w:r>
      <w:r>
        <w:rPr>
          <w:spacing w:val="40"/>
        </w:rPr>
        <w:t> </w:t>
      </w:r>
      <w:r>
        <w:rPr/>
        <w:t>positiivsed). Tehte tulemusena on </w:t>
      </w:r>
      <w:r>
        <w:rPr>
          <w:b/>
        </w:rPr>
        <w:t>2022. a soovitusindeksiks -44.</w:t>
      </w:r>
    </w:p>
    <w:p>
      <w:pPr>
        <w:pStyle w:val="BodyText"/>
        <w:spacing w:before="25"/>
        <w:ind w:left="0"/>
        <w:rPr>
          <w:b/>
          <w:sz w:val="20"/>
        </w:rPr>
      </w:pPr>
      <w:r>
        <w:rPr/>
        <w:drawing>
          <wp:anchor distT="0" distB="0" distL="0" distR="0" allowOverlap="1" layoutInCell="1" locked="0" behindDoc="1" simplePos="0" relativeHeight="487588864">
            <wp:simplePos x="0" y="0"/>
            <wp:positionH relativeFrom="page">
              <wp:posOffset>914400</wp:posOffset>
            </wp:positionH>
            <wp:positionV relativeFrom="paragraph">
              <wp:posOffset>177529</wp:posOffset>
            </wp:positionV>
            <wp:extent cx="5870440" cy="239344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870440" cy="2393442"/>
                    </a:xfrm>
                    <a:prstGeom prst="rect">
                      <a:avLst/>
                    </a:prstGeom>
                  </pic:spPr>
                </pic:pic>
              </a:graphicData>
            </a:graphic>
          </wp:anchor>
        </w:drawing>
      </w:r>
    </w:p>
    <w:p>
      <w:pPr>
        <w:pStyle w:val="BodyText"/>
        <w:jc w:val="both"/>
      </w:pPr>
      <w:r>
        <w:rPr/>
        <w:t>Joonis</w:t>
      </w:r>
      <w:r>
        <w:rPr>
          <w:spacing w:val="-4"/>
        </w:rPr>
        <w:t> </w:t>
      </w:r>
      <w:r>
        <w:rPr/>
        <w:t>3.</w:t>
      </w:r>
      <w:r>
        <w:rPr>
          <w:spacing w:val="-3"/>
        </w:rPr>
        <w:t> </w:t>
      </w:r>
      <w:r>
        <w:rPr/>
        <w:t>Vastajate</w:t>
      </w:r>
      <w:r>
        <w:rPr>
          <w:spacing w:val="-2"/>
        </w:rPr>
        <w:t> </w:t>
      </w:r>
      <w:r>
        <w:rPr/>
        <w:t>antud</w:t>
      </w:r>
      <w:r>
        <w:rPr>
          <w:spacing w:val="-2"/>
        </w:rPr>
        <w:t> </w:t>
      </w:r>
      <w:r>
        <w:rPr/>
        <w:t>hinnangute</w:t>
      </w:r>
      <w:r>
        <w:rPr>
          <w:spacing w:val="-3"/>
        </w:rPr>
        <w:t> </w:t>
      </w:r>
      <w:r>
        <w:rPr/>
        <w:t>osakaalude</w:t>
      </w:r>
      <w:r>
        <w:rPr>
          <w:spacing w:val="-2"/>
        </w:rPr>
        <w:t> jagunemine.</w:t>
      </w:r>
    </w:p>
    <w:p>
      <w:pPr>
        <w:pStyle w:val="BodyText"/>
        <w:spacing w:before="252"/>
        <w:ind w:right="431"/>
        <w:jc w:val="both"/>
      </w:pPr>
      <w:r>
        <w:rPr/>
        <w:t>Soovitusindeksi mõõtmise eesmärk on prognoosida homset ning kohaliku omavalitsuse jaoks aitab näha vallaelanike meelsust, seega soovitame liita see küsimus ka järgmistesse rahulolu uuringutesse, et mõõta selles ajas toimuvaid muutusi. Eesmärgiks on jõuda tulemuseni üle 0, sest sel juhul on aktiivseid soovitajaid aktiivselt kahjustajatest rohkem.</w:t>
      </w:r>
    </w:p>
    <w:p>
      <w:pPr>
        <w:pStyle w:val="BodyText"/>
        <w:spacing w:before="36"/>
        <w:ind w:left="0"/>
      </w:pPr>
    </w:p>
    <w:p>
      <w:pPr>
        <w:pStyle w:val="Heading2"/>
        <w:numPr>
          <w:ilvl w:val="1"/>
          <w:numId w:val="2"/>
        </w:numPr>
        <w:tabs>
          <w:tab w:pos="640" w:val="left" w:leader="none"/>
        </w:tabs>
        <w:spacing w:line="240" w:lineRule="auto" w:before="0" w:after="0"/>
        <w:ind w:left="640" w:right="0" w:hanging="420"/>
        <w:jc w:val="left"/>
      </w:pPr>
      <w:bookmarkStart w:name="_TOC_250009" w:id="5"/>
      <w:r>
        <w:rPr/>
        <w:t>Teemavaldkondade</w:t>
      </w:r>
      <w:r>
        <w:rPr>
          <w:spacing w:val="-5"/>
        </w:rPr>
        <w:t> </w:t>
      </w:r>
      <w:bookmarkEnd w:id="5"/>
      <w:r>
        <w:rPr>
          <w:spacing w:val="-2"/>
        </w:rPr>
        <w:t>koondülevaade</w:t>
      </w:r>
    </w:p>
    <w:p>
      <w:pPr>
        <w:pStyle w:val="BodyText"/>
        <w:spacing w:before="5"/>
        <w:ind w:left="0"/>
        <w:rPr>
          <w:b/>
        </w:rPr>
      </w:pPr>
    </w:p>
    <w:p>
      <w:pPr>
        <w:pStyle w:val="BodyText"/>
        <w:ind w:right="431"/>
        <w:jc w:val="both"/>
      </w:pPr>
      <w:r>
        <w:rPr/>
        <w:t>Järgnevad küsitluse tulemused on esitatud valla arengukavas seatud eesmärkide teemavaldkondade lõikes ning arvutatuna saadud vastuste keskmistena, sest kui vastajal puudus kokkupuude või kogemus hinnatava teema ja valdkonnaga, võis ta küsimusele vastamata jätta.</w:t>
      </w:r>
    </w:p>
    <w:p>
      <w:pPr>
        <w:spacing w:after="0"/>
        <w:jc w:val="both"/>
        <w:sectPr>
          <w:pgSz w:w="11900" w:h="16840"/>
          <w:pgMar w:top="1360" w:bottom="280" w:left="1220" w:right="1000"/>
        </w:sectPr>
      </w:pPr>
    </w:p>
    <w:p>
      <w:pPr>
        <w:pStyle w:val="BodyText"/>
        <w:spacing w:before="76"/>
        <w:ind w:right="431"/>
        <w:jc w:val="both"/>
      </w:pPr>
      <w:r>
        <w:rPr/>
        <w:t>Kokku esitati vallaelanikele hindamiseks ja ettepanekute esitamiseks teemasid 6 valdkonnast, millest kõige rohkem kõnetasid vastajaid keskkonna ja kommunaalmajanduse, seejärel võrdselt kultuurivaldkonna ning valla juhtimisega seotud teemad, kõige vähem vastajaid oli ettevõtluskeskkonna valdkonnas (tabel 2).</w:t>
      </w:r>
    </w:p>
    <w:p>
      <w:pPr>
        <w:pStyle w:val="BodyText"/>
        <w:spacing w:before="47"/>
        <w:ind w:left="0"/>
        <w:rPr>
          <w:sz w:val="20"/>
        </w:rPr>
      </w:pPr>
    </w:p>
    <w:tbl>
      <w:tblPr>
        <w:tblW w:w="0" w:type="auto"/>
        <w:jc w:val="left"/>
        <w:tblInd w:w="1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top w:w="0" w:type="dxa"/>
          <w:left w:w="0" w:type="dxa"/>
          <w:bottom w:w="0" w:type="dxa"/>
          <w:right w:w="0" w:type="dxa"/>
        </w:tblCellMar>
        <w:tblLook w:val="01E0"/>
      </w:tblPr>
      <w:tblGrid>
        <w:gridCol w:w="3826"/>
        <w:gridCol w:w="2693"/>
        <w:gridCol w:w="2271"/>
      </w:tblGrid>
      <w:tr>
        <w:trPr>
          <w:trHeight w:val="316" w:hRule="atLeast"/>
        </w:trPr>
        <w:tc>
          <w:tcPr>
            <w:tcW w:w="3826" w:type="dxa"/>
            <w:tcBorders>
              <w:bottom w:val="single" w:sz="12" w:space="0" w:color="8EAADB"/>
            </w:tcBorders>
          </w:tcPr>
          <w:p>
            <w:pPr>
              <w:pStyle w:val="TableParagraph"/>
              <w:spacing w:line="240" w:lineRule="auto"/>
              <w:ind w:left="0"/>
              <w:rPr>
                <w:sz w:val="24"/>
              </w:rPr>
            </w:pPr>
          </w:p>
        </w:tc>
        <w:tc>
          <w:tcPr>
            <w:tcW w:w="2693" w:type="dxa"/>
            <w:tcBorders>
              <w:bottom w:val="single" w:sz="12" w:space="0" w:color="8EAADB"/>
            </w:tcBorders>
          </w:tcPr>
          <w:p>
            <w:pPr>
              <w:pStyle w:val="TableParagraph"/>
              <w:spacing w:line="240" w:lineRule="auto" w:before="1"/>
              <w:ind w:left="105"/>
              <w:rPr>
                <w:b/>
                <w:sz w:val="24"/>
              </w:rPr>
            </w:pPr>
            <w:r>
              <w:rPr>
                <w:b/>
                <w:sz w:val="24"/>
              </w:rPr>
              <w:t>Keskmine</w:t>
            </w:r>
            <w:r>
              <w:rPr>
                <w:b/>
                <w:spacing w:val="-3"/>
                <w:sz w:val="24"/>
              </w:rPr>
              <w:t> </w:t>
            </w:r>
            <w:r>
              <w:rPr>
                <w:b/>
                <w:sz w:val="24"/>
              </w:rPr>
              <w:t>vastajate</w:t>
            </w:r>
            <w:r>
              <w:rPr>
                <w:b/>
                <w:spacing w:val="-2"/>
                <w:sz w:val="24"/>
              </w:rPr>
              <w:t> </w:t>
            </w:r>
            <w:r>
              <w:rPr>
                <w:b/>
                <w:spacing w:val="-5"/>
                <w:sz w:val="24"/>
              </w:rPr>
              <w:t>arv</w:t>
            </w:r>
          </w:p>
        </w:tc>
        <w:tc>
          <w:tcPr>
            <w:tcW w:w="2271" w:type="dxa"/>
            <w:tcBorders>
              <w:bottom w:val="single" w:sz="12" w:space="0" w:color="8EAADB"/>
            </w:tcBorders>
          </w:tcPr>
          <w:p>
            <w:pPr>
              <w:pStyle w:val="TableParagraph"/>
              <w:spacing w:line="240" w:lineRule="auto" w:before="1"/>
              <w:ind w:left="104"/>
              <w:rPr>
                <w:b/>
                <w:sz w:val="24"/>
              </w:rPr>
            </w:pPr>
            <w:r>
              <w:rPr>
                <w:b/>
                <w:sz w:val="24"/>
              </w:rPr>
              <w:t>Vastajate</w:t>
            </w:r>
            <w:r>
              <w:rPr>
                <w:b/>
                <w:spacing w:val="-2"/>
                <w:sz w:val="24"/>
              </w:rPr>
              <w:t> osakaal</w:t>
            </w:r>
          </w:p>
        </w:tc>
      </w:tr>
      <w:tr>
        <w:trPr>
          <w:trHeight w:val="315" w:hRule="atLeast"/>
        </w:trPr>
        <w:tc>
          <w:tcPr>
            <w:tcW w:w="3826" w:type="dxa"/>
            <w:tcBorders>
              <w:top w:val="single" w:sz="12" w:space="0" w:color="8EAADB"/>
            </w:tcBorders>
          </w:tcPr>
          <w:p>
            <w:pPr>
              <w:pStyle w:val="TableParagraph"/>
              <w:spacing w:line="272" w:lineRule="exact"/>
              <w:rPr>
                <w:b/>
                <w:sz w:val="24"/>
              </w:rPr>
            </w:pPr>
            <w:r>
              <w:rPr>
                <w:b/>
                <w:sz w:val="24"/>
              </w:rPr>
              <w:t>Keskkond</w:t>
            </w:r>
            <w:r>
              <w:rPr>
                <w:b/>
                <w:spacing w:val="-1"/>
                <w:sz w:val="24"/>
              </w:rPr>
              <w:t> </w:t>
            </w:r>
            <w:r>
              <w:rPr>
                <w:b/>
                <w:sz w:val="24"/>
              </w:rPr>
              <w:t>ja</w:t>
            </w:r>
            <w:r>
              <w:rPr>
                <w:b/>
                <w:spacing w:val="-1"/>
                <w:sz w:val="24"/>
              </w:rPr>
              <w:t> </w:t>
            </w:r>
            <w:r>
              <w:rPr>
                <w:b/>
                <w:spacing w:val="-2"/>
                <w:sz w:val="24"/>
              </w:rPr>
              <w:t>kommunaalmajandus</w:t>
            </w:r>
          </w:p>
        </w:tc>
        <w:tc>
          <w:tcPr>
            <w:tcW w:w="2693" w:type="dxa"/>
            <w:tcBorders>
              <w:top w:val="single" w:sz="12" w:space="0" w:color="8EAADB"/>
            </w:tcBorders>
          </w:tcPr>
          <w:p>
            <w:pPr>
              <w:pStyle w:val="TableParagraph"/>
              <w:spacing w:line="272" w:lineRule="exact"/>
              <w:ind w:left="0" w:right="100"/>
              <w:jc w:val="right"/>
              <w:rPr>
                <w:sz w:val="24"/>
              </w:rPr>
            </w:pPr>
            <w:r>
              <w:rPr>
                <w:spacing w:val="-5"/>
                <w:sz w:val="24"/>
              </w:rPr>
              <w:t>293</w:t>
            </w:r>
          </w:p>
        </w:tc>
        <w:tc>
          <w:tcPr>
            <w:tcW w:w="2271" w:type="dxa"/>
            <w:tcBorders>
              <w:top w:val="single" w:sz="12" w:space="0" w:color="8EAADB"/>
            </w:tcBorders>
          </w:tcPr>
          <w:p>
            <w:pPr>
              <w:pStyle w:val="TableParagraph"/>
              <w:spacing w:line="272" w:lineRule="exact"/>
              <w:ind w:left="0" w:right="102"/>
              <w:jc w:val="right"/>
              <w:rPr>
                <w:sz w:val="24"/>
              </w:rPr>
            </w:pPr>
            <w:r>
              <w:rPr>
                <w:spacing w:val="-5"/>
                <w:sz w:val="24"/>
              </w:rPr>
              <w:t>90%</w:t>
            </w:r>
          </w:p>
        </w:tc>
      </w:tr>
      <w:tr>
        <w:trPr>
          <w:trHeight w:val="316" w:hRule="atLeast"/>
        </w:trPr>
        <w:tc>
          <w:tcPr>
            <w:tcW w:w="3826" w:type="dxa"/>
          </w:tcPr>
          <w:p>
            <w:pPr>
              <w:pStyle w:val="TableParagraph"/>
              <w:rPr>
                <w:b/>
                <w:sz w:val="24"/>
              </w:rPr>
            </w:pPr>
            <w:r>
              <w:rPr>
                <w:b/>
                <w:sz w:val="24"/>
              </w:rPr>
              <w:t>Valla </w:t>
            </w:r>
            <w:r>
              <w:rPr>
                <w:b/>
                <w:spacing w:val="-2"/>
                <w:sz w:val="24"/>
              </w:rPr>
              <w:t>juhtimine</w:t>
            </w:r>
          </w:p>
        </w:tc>
        <w:tc>
          <w:tcPr>
            <w:tcW w:w="2693" w:type="dxa"/>
          </w:tcPr>
          <w:p>
            <w:pPr>
              <w:pStyle w:val="TableParagraph"/>
              <w:ind w:left="0" w:right="100"/>
              <w:jc w:val="right"/>
              <w:rPr>
                <w:sz w:val="24"/>
              </w:rPr>
            </w:pPr>
            <w:r>
              <w:rPr>
                <w:spacing w:val="-5"/>
                <w:sz w:val="24"/>
              </w:rPr>
              <w:t>271</w:t>
            </w:r>
          </w:p>
        </w:tc>
        <w:tc>
          <w:tcPr>
            <w:tcW w:w="2271" w:type="dxa"/>
          </w:tcPr>
          <w:p>
            <w:pPr>
              <w:pStyle w:val="TableParagraph"/>
              <w:ind w:left="0" w:right="102"/>
              <w:jc w:val="right"/>
              <w:rPr>
                <w:sz w:val="24"/>
              </w:rPr>
            </w:pPr>
            <w:r>
              <w:rPr>
                <w:spacing w:val="-5"/>
                <w:sz w:val="24"/>
              </w:rPr>
              <w:t>83%</w:t>
            </w:r>
          </w:p>
        </w:tc>
      </w:tr>
      <w:tr>
        <w:trPr>
          <w:trHeight w:val="311" w:hRule="atLeast"/>
        </w:trPr>
        <w:tc>
          <w:tcPr>
            <w:tcW w:w="3826" w:type="dxa"/>
          </w:tcPr>
          <w:p>
            <w:pPr>
              <w:pStyle w:val="TableParagraph"/>
              <w:rPr>
                <w:b/>
                <w:sz w:val="24"/>
              </w:rPr>
            </w:pPr>
            <w:r>
              <w:rPr>
                <w:b/>
                <w:sz w:val="24"/>
              </w:rPr>
              <w:t>Kultuur,</w:t>
            </w:r>
            <w:r>
              <w:rPr>
                <w:b/>
                <w:spacing w:val="-2"/>
                <w:sz w:val="24"/>
              </w:rPr>
              <w:t> </w:t>
            </w:r>
            <w:r>
              <w:rPr>
                <w:b/>
                <w:sz w:val="24"/>
              </w:rPr>
              <w:t>sport</w:t>
            </w:r>
            <w:r>
              <w:rPr>
                <w:b/>
                <w:spacing w:val="-1"/>
                <w:sz w:val="24"/>
              </w:rPr>
              <w:t> </w:t>
            </w:r>
            <w:r>
              <w:rPr>
                <w:b/>
                <w:sz w:val="24"/>
              </w:rPr>
              <w:t>ja</w:t>
            </w:r>
            <w:r>
              <w:rPr>
                <w:b/>
                <w:spacing w:val="-1"/>
                <w:sz w:val="24"/>
              </w:rPr>
              <w:t> </w:t>
            </w:r>
            <w:r>
              <w:rPr>
                <w:b/>
                <w:sz w:val="24"/>
              </w:rPr>
              <w:t>vaba</w:t>
            </w:r>
            <w:r>
              <w:rPr>
                <w:b/>
                <w:spacing w:val="-1"/>
                <w:sz w:val="24"/>
              </w:rPr>
              <w:t> </w:t>
            </w:r>
            <w:r>
              <w:rPr>
                <w:b/>
                <w:spacing w:val="-5"/>
                <w:sz w:val="24"/>
              </w:rPr>
              <w:t>aeg</w:t>
            </w:r>
          </w:p>
        </w:tc>
        <w:tc>
          <w:tcPr>
            <w:tcW w:w="2693" w:type="dxa"/>
          </w:tcPr>
          <w:p>
            <w:pPr>
              <w:pStyle w:val="TableParagraph"/>
              <w:ind w:left="0" w:right="100"/>
              <w:jc w:val="right"/>
              <w:rPr>
                <w:sz w:val="24"/>
              </w:rPr>
            </w:pPr>
            <w:r>
              <w:rPr>
                <w:spacing w:val="-5"/>
                <w:sz w:val="24"/>
              </w:rPr>
              <w:t>269</w:t>
            </w:r>
          </w:p>
        </w:tc>
        <w:tc>
          <w:tcPr>
            <w:tcW w:w="2271" w:type="dxa"/>
          </w:tcPr>
          <w:p>
            <w:pPr>
              <w:pStyle w:val="TableParagraph"/>
              <w:ind w:left="0" w:right="102"/>
              <w:jc w:val="right"/>
              <w:rPr>
                <w:sz w:val="24"/>
              </w:rPr>
            </w:pPr>
            <w:r>
              <w:rPr>
                <w:spacing w:val="-5"/>
                <w:sz w:val="24"/>
              </w:rPr>
              <w:t>83%</w:t>
            </w:r>
          </w:p>
        </w:tc>
      </w:tr>
      <w:tr>
        <w:trPr>
          <w:trHeight w:val="316" w:hRule="atLeast"/>
        </w:trPr>
        <w:tc>
          <w:tcPr>
            <w:tcW w:w="3826" w:type="dxa"/>
          </w:tcPr>
          <w:p>
            <w:pPr>
              <w:pStyle w:val="TableParagraph"/>
              <w:spacing w:line="240" w:lineRule="auto" w:before="1"/>
              <w:rPr>
                <w:b/>
                <w:sz w:val="24"/>
              </w:rPr>
            </w:pPr>
            <w:r>
              <w:rPr>
                <w:b/>
                <w:sz w:val="24"/>
              </w:rPr>
              <w:t>Sotsiaal-</w:t>
            </w:r>
            <w:r>
              <w:rPr>
                <w:b/>
                <w:spacing w:val="-2"/>
                <w:sz w:val="24"/>
              </w:rPr>
              <w:t> </w:t>
            </w:r>
            <w:r>
              <w:rPr>
                <w:b/>
                <w:sz w:val="24"/>
              </w:rPr>
              <w:t>ja</w:t>
            </w:r>
            <w:r>
              <w:rPr>
                <w:b/>
                <w:spacing w:val="-1"/>
                <w:sz w:val="24"/>
              </w:rPr>
              <w:t> </w:t>
            </w:r>
            <w:r>
              <w:rPr>
                <w:b/>
                <w:spacing w:val="-2"/>
                <w:sz w:val="24"/>
              </w:rPr>
              <w:t>tervishoiusüsteem</w:t>
            </w:r>
          </w:p>
        </w:tc>
        <w:tc>
          <w:tcPr>
            <w:tcW w:w="2693" w:type="dxa"/>
          </w:tcPr>
          <w:p>
            <w:pPr>
              <w:pStyle w:val="TableParagraph"/>
              <w:spacing w:line="240" w:lineRule="auto" w:before="1"/>
              <w:ind w:left="0" w:right="100"/>
              <w:jc w:val="right"/>
              <w:rPr>
                <w:sz w:val="24"/>
              </w:rPr>
            </w:pPr>
            <w:r>
              <w:rPr>
                <w:spacing w:val="-5"/>
                <w:sz w:val="24"/>
              </w:rPr>
              <w:t>253</w:t>
            </w:r>
          </w:p>
        </w:tc>
        <w:tc>
          <w:tcPr>
            <w:tcW w:w="2271" w:type="dxa"/>
          </w:tcPr>
          <w:p>
            <w:pPr>
              <w:pStyle w:val="TableParagraph"/>
              <w:spacing w:line="240" w:lineRule="auto" w:before="1"/>
              <w:ind w:left="0" w:right="102"/>
              <w:jc w:val="right"/>
              <w:rPr>
                <w:sz w:val="24"/>
              </w:rPr>
            </w:pPr>
            <w:r>
              <w:rPr>
                <w:spacing w:val="-5"/>
                <w:sz w:val="24"/>
              </w:rPr>
              <w:t>78%</w:t>
            </w:r>
          </w:p>
        </w:tc>
      </w:tr>
      <w:tr>
        <w:trPr>
          <w:trHeight w:val="316" w:hRule="atLeast"/>
        </w:trPr>
        <w:tc>
          <w:tcPr>
            <w:tcW w:w="3826" w:type="dxa"/>
          </w:tcPr>
          <w:p>
            <w:pPr>
              <w:pStyle w:val="TableParagraph"/>
              <w:rPr>
                <w:b/>
                <w:sz w:val="24"/>
              </w:rPr>
            </w:pPr>
            <w:r>
              <w:rPr>
                <w:b/>
                <w:sz w:val="24"/>
              </w:rPr>
              <w:t>Haridus,</w:t>
            </w:r>
            <w:r>
              <w:rPr>
                <w:b/>
                <w:spacing w:val="-1"/>
                <w:sz w:val="24"/>
              </w:rPr>
              <w:t> </w:t>
            </w:r>
            <w:r>
              <w:rPr>
                <w:b/>
                <w:sz w:val="24"/>
              </w:rPr>
              <w:t>sh </w:t>
            </w:r>
            <w:r>
              <w:rPr>
                <w:b/>
                <w:spacing w:val="-2"/>
                <w:sz w:val="24"/>
              </w:rPr>
              <w:t>huviharidus</w:t>
            </w:r>
          </w:p>
        </w:tc>
        <w:tc>
          <w:tcPr>
            <w:tcW w:w="2693" w:type="dxa"/>
          </w:tcPr>
          <w:p>
            <w:pPr>
              <w:pStyle w:val="TableParagraph"/>
              <w:ind w:left="0" w:right="100"/>
              <w:jc w:val="right"/>
              <w:rPr>
                <w:sz w:val="24"/>
              </w:rPr>
            </w:pPr>
            <w:r>
              <w:rPr>
                <w:spacing w:val="-5"/>
                <w:sz w:val="24"/>
              </w:rPr>
              <w:t>241</w:t>
            </w:r>
          </w:p>
        </w:tc>
        <w:tc>
          <w:tcPr>
            <w:tcW w:w="2271" w:type="dxa"/>
          </w:tcPr>
          <w:p>
            <w:pPr>
              <w:pStyle w:val="TableParagraph"/>
              <w:ind w:left="0" w:right="102"/>
              <w:jc w:val="right"/>
              <w:rPr>
                <w:sz w:val="24"/>
              </w:rPr>
            </w:pPr>
            <w:r>
              <w:rPr>
                <w:spacing w:val="-5"/>
                <w:sz w:val="24"/>
              </w:rPr>
              <w:t>74%</w:t>
            </w:r>
          </w:p>
        </w:tc>
      </w:tr>
      <w:tr>
        <w:trPr>
          <w:trHeight w:val="316" w:hRule="atLeast"/>
        </w:trPr>
        <w:tc>
          <w:tcPr>
            <w:tcW w:w="3826" w:type="dxa"/>
          </w:tcPr>
          <w:p>
            <w:pPr>
              <w:pStyle w:val="TableParagraph"/>
              <w:rPr>
                <w:b/>
                <w:sz w:val="24"/>
              </w:rPr>
            </w:pPr>
            <w:r>
              <w:rPr>
                <w:b/>
                <w:spacing w:val="-2"/>
                <w:sz w:val="24"/>
              </w:rPr>
              <w:t>Ettevõtlus</w:t>
            </w:r>
          </w:p>
        </w:tc>
        <w:tc>
          <w:tcPr>
            <w:tcW w:w="2693" w:type="dxa"/>
          </w:tcPr>
          <w:p>
            <w:pPr>
              <w:pStyle w:val="TableParagraph"/>
              <w:ind w:left="0" w:right="100"/>
              <w:jc w:val="right"/>
              <w:rPr>
                <w:sz w:val="24"/>
              </w:rPr>
            </w:pPr>
            <w:r>
              <w:rPr>
                <w:spacing w:val="-5"/>
                <w:sz w:val="24"/>
              </w:rPr>
              <w:t>229</w:t>
            </w:r>
          </w:p>
        </w:tc>
        <w:tc>
          <w:tcPr>
            <w:tcW w:w="2271" w:type="dxa"/>
          </w:tcPr>
          <w:p>
            <w:pPr>
              <w:pStyle w:val="TableParagraph"/>
              <w:ind w:left="0" w:right="102"/>
              <w:jc w:val="right"/>
              <w:rPr>
                <w:sz w:val="24"/>
              </w:rPr>
            </w:pPr>
            <w:r>
              <w:rPr>
                <w:spacing w:val="-5"/>
                <w:sz w:val="24"/>
              </w:rPr>
              <w:t>70%</w:t>
            </w:r>
          </w:p>
        </w:tc>
      </w:tr>
    </w:tbl>
    <w:p>
      <w:pPr>
        <w:pStyle w:val="BodyText"/>
        <w:jc w:val="both"/>
      </w:pPr>
      <w:r>
        <w:rPr/>
        <w:t>Tabel</w:t>
      </w:r>
      <w:r>
        <w:rPr>
          <w:spacing w:val="-4"/>
        </w:rPr>
        <w:t> </w:t>
      </w:r>
      <w:r>
        <w:rPr/>
        <w:t>2.</w:t>
      </w:r>
      <w:r>
        <w:rPr>
          <w:spacing w:val="-2"/>
        </w:rPr>
        <w:t> </w:t>
      </w:r>
      <w:r>
        <w:rPr/>
        <w:t>Hindamiseks</w:t>
      </w:r>
      <w:r>
        <w:rPr>
          <w:spacing w:val="-2"/>
        </w:rPr>
        <w:t> </w:t>
      </w:r>
      <w:r>
        <w:rPr/>
        <w:t>esitatud</w:t>
      </w:r>
      <w:r>
        <w:rPr>
          <w:spacing w:val="-1"/>
        </w:rPr>
        <w:t> </w:t>
      </w:r>
      <w:r>
        <w:rPr/>
        <w:t>valdkonnad,</w:t>
      </w:r>
      <w:r>
        <w:rPr>
          <w:spacing w:val="-3"/>
        </w:rPr>
        <w:t> </w:t>
      </w:r>
      <w:r>
        <w:rPr/>
        <w:t>keskmine</w:t>
      </w:r>
      <w:r>
        <w:rPr>
          <w:spacing w:val="-3"/>
        </w:rPr>
        <w:t> </w:t>
      </w:r>
      <w:r>
        <w:rPr/>
        <w:t>vastajate</w:t>
      </w:r>
      <w:r>
        <w:rPr>
          <w:spacing w:val="-2"/>
        </w:rPr>
        <w:t> </w:t>
      </w:r>
      <w:r>
        <w:rPr/>
        <w:t>arv</w:t>
      </w:r>
      <w:r>
        <w:rPr>
          <w:spacing w:val="-2"/>
        </w:rPr>
        <w:t> </w:t>
      </w:r>
      <w:r>
        <w:rPr/>
        <w:t>ning</w:t>
      </w:r>
      <w:r>
        <w:rPr>
          <w:spacing w:val="-2"/>
        </w:rPr>
        <w:t> </w:t>
      </w:r>
      <w:r>
        <w:rPr/>
        <w:t>vastajate</w:t>
      </w:r>
      <w:r>
        <w:rPr>
          <w:spacing w:val="-2"/>
        </w:rPr>
        <w:t> osakaal.</w:t>
      </w:r>
    </w:p>
    <w:p>
      <w:pPr>
        <w:pStyle w:val="BodyText"/>
        <w:spacing w:before="275"/>
        <w:ind w:right="431"/>
        <w:jc w:val="both"/>
      </w:pPr>
      <w:r>
        <w:rPr/>
        <w:t>Samas valdkondadele antud keskmiste hinnete alusel oli järjestus natuke erinev: kõige rohkem kõrgemaid hindeid anti keskkonna ja kommunaalmajanduse, seejärel hariduse ning kultuuri valdkonna teemadele, kõige rohkem madalamaid hindeid said ettevõtluse ja valla juhtimisega seotud teemad (joonis 4).</w:t>
      </w:r>
    </w:p>
    <w:p>
      <w:pPr>
        <w:pStyle w:val="BodyText"/>
        <w:spacing w:before="24"/>
        <w:ind w:left="0"/>
        <w:rPr>
          <w:sz w:val="20"/>
        </w:rPr>
      </w:pPr>
      <w:r>
        <w:rPr/>
        <w:drawing>
          <wp:anchor distT="0" distB="0" distL="0" distR="0" allowOverlap="1" layoutInCell="1" locked="0" behindDoc="1" simplePos="0" relativeHeight="487589376">
            <wp:simplePos x="0" y="0"/>
            <wp:positionH relativeFrom="page">
              <wp:posOffset>914400</wp:posOffset>
            </wp:positionH>
            <wp:positionV relativeFrom="paragraph">
              <wp:posOffset>176679</wp:posOffset>
            </wp:positionV>
            <wp:extent cx="5778669" cy="249707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778669" cy="2497074"/>
                    </a:xfrm>
                    <a:prstGeom prst="rect">
                      <a:avLst/>
                    </a:prstGeom>
                  </pic:spPr>
                </pic:pic>
              </a:graphicData>
            </a:graphic>
          </wp:anchor>
        </w:drawing>
      </w:r>
    </w:p>
    <w:p>
      <w:pPr>
        <w:pStyle w:val="BodyText"/>
        <w:jc w:val="both"/>
      </w:pPr>
      <w:r>
        <w:rPr/>
        <w:t>Joonis</w:t>
      </w:r>
      <w:r>
        <w:rPr>
          <w:spacing w:val="-3"/>
        </w:rPr>
        <w:t> </w:t>
      </w:r>
      <w:r>
        <w:rPr/>
        <w:t>4.</w:t>
      </w:r>
      <w:r>
        <w:rPr>
          <w:spacing w:val="-2"/>
        </w:rPr>
        <w:t> </w:t>
      </w:r>
      <w:r>
        <w:rPr/>
        <w:t>Valdkondadele</w:t>
      </w:r>
      <w:r>
        <w:rPr>
          <w:spacing w:val="-1"/>
        </w:rPr>
        <w:t> </w:t>
      </w:r>
      <w:r>
        <w:rPr/>
        <w:t>antud</w:t>
      </w:r>
      <w:r>
        <w:rPr>
          <w:spacing w:val="-2"/>
        </w:rPr>
        <w:t> </w:t>
      </w:r>
      <w:r>
        <w:rPr/>
        <w:t>keskmiste</w:t>
      </w:r>
      <w:r>
        <w:rPr>
          <w:spacing w:val="-1"/>
        </w:rPr>
        <w:t> </w:t>
      </w:r>
      <w:r>
        <w:rPr/>
        <w:t>hinnete</w:t>
      </w:r>
      <w:r>
        <w:rPr>
          <w:spacing w:val="-2"/>
        </w:rPr>
        <w:t> pingerida.</w:t>
      </w:r>
    </w:p>
    <w:p>
      <w:pPr>
        <w:pStyle w:val="BodyText"/>
        <w:spacing w:before="271"/>
        <w:ind w:right="431"/>
        <w:jc w:val="both"/>
      </w:pPr>
      <w:r>
        <w:rPr/>
        <w:t>Iga valdkonna järel oli vastajatel võimalus avatud vastusena teha ettepanekuid ja anda tagasisidet. Kõige aktiivsemad olid vastajad keskkonna ja kommunaalmajanduse valdkonna tagasisidestamisel (83 vastajat), sellel järgnesid kultuurivaldkond (67 vastajat) ja sotsiaal- ja tervishoiusüsteem (60 vastajat). Valdkondade kohta saadud ettepanekud ja tagasiside on läbi töötamiseks ja analüüsimiseks esitatud vallavalitsusele eraldi failina.</w:t>
      </w:r>
    </w:p>
    <w:p>
      <w:pPr>
        <w:pStyle w:val="BodyText"/>
        <w:spacing w:before="276"/>
        <w:ind w:right="431"/>
        <w:jc w:val="both"/>
      </w:pPr>
      <w:r>
        <w:rPr/>
        <w:t>Järgnevalt esitame küsitluse tulemused valdkondade ja teenuste lõikes saadud vastuste keskmiste hinnetena. 2020. a kasutati 5-punkti hindamise skaalat ja 2022. a 10-punkti hindamise skaalat.</w:t>
      </w:r>
    </w:p>
    <w:p>
      <w:pPr>
        <w:spacing w:after="0"/>
        <w:jc w:val="both"/>
        <w:sectPr>
          <w:pgSz w:w="11900" w:h="16840"/>
          <w:pgMar w:top="1360" w:bottom="280" w:left="1220" w:right="1000"/>
        </w:sectPr>
      </w:pPr>
    </w:p>
    <w:p>
      <w:pPr>
        <w:pStyle w:val="Heading2"/>
        <w:numPr>
          <w:ilvl w:val="1"/>
          <w:numId w:val="2"/>
        </w:numPr>
        <w:tabs>
          <w:tab w:pos="640" w:val="left" w:leader="none"/>
        </w:tabs>
        <w:spacing w:line="240" w:lineRule="auto" w:before="76" w:after="0"/>
        <w:ind w:left="640" w:right="0" w:hanging="420"/>
        <w:jc w:val="left"/>
      </w:pPr>
      <w:bookmarkStart w:name="_TOC_250008" w:id="6"/>
      <w:r>
        <w:rPr/>
        <w:t>Rahulolu</w:t>
      </w:r>
      <w:r>
        <w:rPr>
          <w:spacing w:val="-2"/>
        </w:rPr>
        <w:t> </w:t>
      </w:r>
      <w:r>
        <w:rPr/>
        <w:t>sotsiaal-</w:t>
      </w:r>
      <w:r>
        <w:rPr>
          <w:spacing w:val="-1"/>
        </w:rPr>
        <w:t> </w:t>
      </w:r>
      <w:r>
        <w:rPr/>
        <w:t>ja</w:t>
      </w:r>
      <w:r>
        <w:rPr>
          <w:spacing w:val="-1"/>
        </w:rPr>
        <w:t> </w:t>
      </w:r>
      <w:bookmarkEnd w:id="6"/>
      <w:r>
        <w:rPr>
          <w:spacing w:val="-2"/>
        </w:rPr>
        <w:t>tervishoiuteenustega</w:t>
      </w:r>
    </w:p>
    <w:p>
      <w:pPr>
        <w:pStyle w:val="BodyText"/>
        <w:spacing w:before="39"/>
        <w:ind w:left="0"/>
        <w:rPr>
          <w:b/>
        </w:rPr>
      </w:pPr>
    </w:p>
    <w:p>
      <w:pPr>
        <w:pStyle w:val="BodyText"/>
        <w:spacing w:line="242" w:lineRule="auto"/>
        <w:ind w:right="431"/>
        <w:jc w:val="both"/>
      </w:pPr>
      <w:r>
        <w:rPr/>
        <w:t>Tabelis 3 on toodud sotsiaal- ja tervishoiuteenuste valdkonna all hinnatud teemad ja neile vastajate arv.</w:t>
      </w:r>
    </w:p>
    <w:p>
      <w:pPr>
        <w:pStyle w:val="BodyText"/>
        <w:spacing w:before="46"/>
        <w:ind w:left="0"/>
        <w:rPr>
          <w:sz w:val="20"/>
        </w:rPr>
      </w:pPr>
    </w:p>
    <w:tbl>
      <w:tblPr>
        <w:tblW w:w="0" w:type="auto"/>
        <w:jc w:val="left"/>
        <w:tblInd w:w="1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top w:w="0" w:type="dxa"/>
          <w:left w:w="0" w:type="dxa"/>
          <w:bottom w:w="0" w:type="dxa"/>
          <w:right w:w="0" w:type="dxa"/>
        </w:tblCellMar>
        <w:tblLook w:val="01E0"/>
      </w:tblPr>
      <w:tblGrid>
        <w:gridCol w:w="6283"/>
        <w:gridCol w:w="1934"/>
      </w:tblGrid>
      <w:tr>
        <w:trPr>
          <w:trHeight w:val="315" w:hRule="atLeast"/>
        </w:trPr>
        <w:tc>
          <w:tcPr>
            <w:tcW w:w="6283" w:type="dxa"/>
            <w:tcBorders>
              <w:bottom w:val="single" w:sz="12" w:space="0" w:color="8EAADB"/>
            </w:tcBorders>
          </w:tcPr>
          <w:p>
            <w:pPr>
              <w:pStyle w:val="TableParagraph"/>
              <w:spacing w:line="240" w:lineRule="auto"/>
              <w:ind w:left="0"/>
              <w:rPr>
                <w:sz w:val="24"/>
              </w:rPr>
            </w:pPr>
          </w:p>
        </w:tc>
        <w:tc>
          <w:tcPr>
            <w:tcW w:w="1934" w:type="dxa"/>
            <w:tcBorders>
              <w:bottom w:val="single" w:sz="12" w:space="0" w:color="8EAADB"/>
            </w:tcBorders>
          </w:tcPr>
          <w:p>
            <w:pPr>
              <w:pStyle w:val="TableParagraph"/>
              <w:ind w:left="105"/>
              <w:rPr>
                <w:b/>
                <w:sz w:val="24"/>
              </w:rPr>
            </w:pPr>
            <w:r>
              <w:rPr>
                <w:b/>
                <w:sz w:val="24"/>
              </w:rPr>
              <w:t>Vastajate</w:t>
            </w:r>
            <w:r>
              <w:rPr>
                <w:b/>
                <w:spacing w:val="-2"/>
                <w:sz w:val="24"/>
              </w:rPr>
              <w:t> </w:t>
            </w:r>
            <w:r>
              <w:rPr>
                <w:b/>
                <w:spacing w:val="-5"/>
                <w:sz w:val="24"/>
              </w:rPr>
              <w:t>arv</w:t>
            </w:r>
          </w:p>
        </w:tc>
      </w:tr>
      <w:tr>
        <w:trPr>
          <w:trHeight w:val="311" w:hRule="atLeast"/>
        </w:trPr>
        <w:tc>
          <w:tcPr>
            <w:tcW w:w="6283" w:type="dxa"/>
            <w:tcBorders>
              <w:top w:val="single" w:sz="12" w:space="0" w:color="8EAADB"/>
            </w:tcBorders>
          </w:tcPr>
          <w:p>
            <w:pPr>
              <w:pStyle w:val="TableParagraph"/>
              <w:spacing w:line="272" w:lineRule="exact"/>
              <w:rPr>
                <w:b/>
                <w:sz w:val="24"/>
              </w:rPr>
            </w:pPr>
            <w:r>
              <w:rPr>
                <w:b/>
                <w:sz w:val="24"/>
              </w:rPr>
              <w:t>Sotsiaal-</w:t>
            </w:r>
            <w:r>
              <w:rPr>
                <w:b/>
                <w:spacing w:val="-3"/>
                <w:sz w:val="24"/>
              </w:rPr>
              <w:t> </w:t>
            </w:r>
            <w:r>
              <w:rPr>
                <w:b/>
                <w:sz w:val="24"/>
              </w:rPr>
              <w:t>ja</w:t>
            </w:r>
            <w:r>
              <w:rPr>
                <w:b/>
                <w:spacing w:val="-2"/>
                <w:sz w:val="24"/>
              </w:rPr>
              <w:t> </w:t>
            </w:r>
            <w:r>
              <w:rPr>
                <w:b/>
                <w:sz w:val="24"/>
              </w:rPr>
              <w:t>tervishoiusüsteemi</w:t>
            </w:r>
            <w:r>
              <w:rPr>
                <w:b/>
                <w:spacing w:val="-2"/>
                <w:sz w:val="24"/>
              </w:rPr>
              <w:t> korraldus</w:t>
            </w:r>
          </w:p>
        </w:tc>
        <w:tc>
          <w:tcPr>
            <w:tcW w:w="1934" w:type="dxa"/>
            <w:tcBorders>
              <w:top w:val="single" w:sz="12" w:space="0" w:color="8EAADB"/>
            </w:tcBorders>
          </w:tcPr>
          <w:p>
            <w:pPr>
              <w:pStyle w:val="TableParagraph"/>
              <w:spacing w:line="272" w:lineRule="exact"/>
              <w:ind w:left="0" w:right="95"/>
              <w:jc w:val="right"/>
              <w:rPr>
                <w:sz w:val="24"/>
              </w:rPr>
            </w:pPr>
            <w:r>
              <w:rPr>
                <w:spacing w:val="-5"/>
                <w:sz w:val="24"/>
              </w:rPr>
              <w:t>280</w:t>
            </w:r>
          </w:p>
        </w:tc>
      </w:tr>
      <w:tr>
        <w:trPr>
          <w:trHeight w:val="316" w:hRule="atLeast"/>
        </w:trPr>
        <w:tc>
          <w:tcPr>
            <w:tcW w:w="6283" w:type="dxa"/>
          </w:tcPr>
          <w:p>
            <w:pPr>
              <w:pStyle w:val="TableParagraph"/>
              <w:rPr>
                <w:b/>
                <w:sz w:val="24"/>
              </w:rPr>
            </w:pPr>
            <w:r>
              <w:rPr>
                <w:b/>
                <w:sz w:val="24"/>
              </w:rPr>
              <w:t>Arstiabi</w:t>
            </w:r>
            <w:r>
              <w:rPr>
                <w:b/>
                <w:spacing w:val="-3"/>
                <w:sz w:val="24"/>
              </w:rPr>
              <w:t> </w:t>
            </w:r>
            <w:r>
              <w:rPr>
                <w:b/>
                <w:spacing w:val="-2"/>
                <w:sz w:val="24"/>
              </w:rPr>
              <w:t>kättesaadavus</w:t>
            </w:r>
          </w:p>
        </w:tc>
        <w:tc>
          <w:tcPr>
            <w:tcW w:w="1934" w:type="dxa"/>
          </w:tcPr>
          <w:p>
            <w:pPr>
              <w:pStyle w:val="TableParagraph"/>
              <w:ind w:left="0" w:right="95"/>
              <w:jc w:val="right"/>
              <w:rPr>
                <w:sz w:val="24"/>
              </w:rPr>
            </w:pPr>
            <w:r>
              <w:rPr>
                <w:spacing w:val="-5"/>
                <w:sz w:val="24"/>
              </w:rPr>
              <w:t>297</w:t>
            </w:r>
          </w:p>
        </w:tc>
      </w:tr>
      <w:tr>
        <w:trPr>
          <w:trHeight w:val="316" w:hRule="atLeast"/>
        </w:trPr>
        <w:tc>
          <w:tcPr>
            <w:tcW w:w="6283" w:type="dxa"/>
          </w:tcPr>
          <w:p>
            <w:pPr>
              <w:pStyle w:val="TableParagraph"/>
              <w:rPr>
                <w:b/>
                <w:sz w:val="24"/>
              </w:rPr>
            </w:pPr>
            <w:r>
              <w:rPr>
                <w:b/>
                <w:sz w:val="24"/>
              </w:rPr>
              <w:t>Sotsiaalhoolekannet</w:t>
            </w:r>
            <w:r>
              <w:rPr>
                <w:b/>
                <w:spacing w:val="-5"/>
                <w:sz w:val="24"/>
              </w:rPr>
              <w:t> </w:t>
            </w:r>
            <w:r>
              <w:rPr>
                <w:b/>
                <w:sz w:val="24"/>
              </w:rPr>
              <w:t>osutavate</w:t>
            </w:r>
            <w:r>
              <w:rPr>
                <w:b/>
                <w:spacing w:val="-4"/>
                <w:sz w:val="24"/>
              </w:rPr>
              <w:t> </w:t>
            </w:r>
            <w:r>
              <w:rPr>
                <w:b/>
                <w:sz w:val="24"/>
              </w:rPr>
              <w:t>spetsialistide</w:t>
            </w:r>
            <w:r>
              <w:rPr>
                <w:b/>
                <w:spacing w:val="-3"/>
                <w:sz w:val="24"/>
              </w:rPr>
              <w:t> </w:t>
            </w:r>
            <w:r>
              <w:rPr>
                <w:b/>
                <w:spacing w:val="-2"/>
                <w:sz w:val="24"/>
              </w:rPr>
              <w:t>pädevus</w:t>
            </w:r>
          </w:p>
        </w:tc>
        <w:tc>
          <w:tcPr>
            <w:tcW w:w="1934" w:type="dxa"/>
          </w:tcPr>
          <w:p>
            <w:pPr>
              <w:pStyle w:val="TableParagraph"/>
              <w:ind w:left="0" w:right="95"/>
              <w:jc w:val="right"/>
              <w:rPr>
                <w:sz w:val="24"/>
              </w:rPr>
            </w:pPr>
            <w:r>
              <w:rPr>
                <w:spacing w:val="-5"/>
                <w:sz w:val="24"/>
              </w:rPr>
              <w:t>256</w:t>
            </w:r>
          </w:p>
        </w:tc>
      </w:tr>
      <w:tr>
        <w:trPr>
          <w:trHeight w:val="316" w:hRule="atLeast"/>
        </w:trPr>
        <w:tc>
          <w:tcPr>
            <w:tcW w:w="6283" w:type="dxa"/>
          </w:tcPr>
          <w:p>
            <w:pPr>
              <w:pStyle w:val="TableParagraph"/>
              <w:rPr>
                <w:b/>
                <w:sz w:val="24"/>
              </w:rPr>
            </w:pPr>
            <w:r>
              <w:rPr>
                <w:b/>
                <w:sz w:val="24"/>
              </w:rPr>
              <w:t>Abivajajate</w:t>
            </w:r>
            <w:r>
              <w:rPr>
                <w:b/>
                <w:spacing w:val="-3"/>
                <w:sz w:val="24"/>
              </w:rPr>
              <w:t> </w:t>
            </w:r>
            <w:r>
              <w:rPr>
                <w:b/>
                <w:spacing w:val="-2"/>
                <w:sz w:val="24"/>
              </w:rPr>
              <w:t>märkamine</w:t>
            </w:r>
          </w:p>
        </w:tc>
        <w:tc>
          <w:tcPr>
            <w:tcW w:w="1934" w:type="dxa"/>
          </w:tcPr>
          <w:p>
            <w:pPr>
              <w:pStyle w:val="TableParagraph"/>
              <w:ind w:left="0" w:right="95"/>
              <w:jc w:val="right"/>
              <w:rPr>
                <w:sz w:val="24"/>
              </w:rPr>
            </w:pPr>
            <w:r>
              <w:rPr>
                <w:spacing w:val="-5"/>
                <w:sz w:val="24"/>
              </w:rPr>
              <w:t>260</w:t>
            </w:r>
          </w:p>
        </w:tc>
      </w:tr>
      <w:tr>
        <w:trPr>
          <w:trHeight w:val="311" w:hRule="atLeast"/>
        </w:trPr>
        <w:tc>
          <w:tcPr>
            <w:tcW w:w="6283" w:type="dxa"/>
          </w:tcPr>
          <w:p>
            <w:pPr>
              <w:pStyle w:val="TableParagraph"/>
              <w:rPr>
                <w:b/>
                <w:sz w:val="24"/>
              </w:rPr>
            </w:pPr>
            <w:r>
              <w:rPr>
                <w:b/>
                <w:sz w:val="24"/>
              </w:rPr>
              <w:t>Erivajadustega</w:t>
            </w:r>
            <w:r>
              <w:rPr>
                <w:b/>
                <w:spacing w:val="-4"/>
                <w:sz w:val="24"/>
              </w:rPr>
              <w:t> </w:t>
            </w:r>
            <w:r>
              <w:rPr>
                <w:b/>
                <w:sz w:val="24"/>
              </w:rPr>
              <w:t>inimeste</w:t>
            </w:r>
            <w:r>
              <w:rPr>
                <w:b/>
                <w:spacing w:val="-3"/>
                <w:sz w:val="24"/>
              </w:rPr>
              <w:t> </w:t>
            </w:r>
            <w:r>
              <w:rPr>
                <w:b/>
                <w:sz w:val="24"/>
              </w:rPr>
              <w:t>ligipääs</w:t>
            </w:r>
            <w:r>
              <w:rPr>
                <w:b/>
                <w:spacing w:val="-3"/>
                <w:sz w:val="24"/>
              </w:rPr>
              <w:t> </w:t>
            </w:r>
            <w:r>
              <w:rPr>
                <w:b/>
                <w:spacing w:val="-2"/>
                <w:sz w:val="24"/>
              </w:rPr>
              <w:t>teenustele</w:t>
            </w:r>
          </w:p>
        </w:tc>
        <w:tc>
          <w:tcPr>
            <w:tcW w:w="1934" w:type="dxa"/>
          </w:tcPr>
          <w:p>
            <w:pPr>
              <w:pStyle w:val="TableParagraph"/>
              <w:ind w:left="0" w:right="95"/>
              <w:jc w:val="right"/>
              <w:rPr>
                <w:sz w:val="24"/>
              </w:rPr>
            </w:pPr>
            <w:r>
              <w:rPr>
                <w:spacing w:val="-5"/>
                <w:sz w:val="24"/>
              </w:rPr>
              <w:t>243</w:t>
            </w:r>
          </w:p>
        </w:tc>
      </w:tr>
      <w:tr>
        <w:trPr>
          <w:trHeight w:val="316" w:hRule="atLeast"/>
        </w:trPr>
        <w:tc>
          <w:tcPr>
            <w:tcW w:w="6283" w:type="dxa"/>
          </w:tcPr>
          <w:p>
            <w:pPr>
              <w:pStyle w:val="TableParagraph"/>
              <w:rPr>
                <w:b/>
                <w:sz w:val="24"/>
              </w:rPr>
            </w:pPr>
            <w:r>
              <w:rPr>
                <w:b/>
                <w:sz w:val="24"/>
              </w:rPr>
              <w:t>Toimetulekutoetuse</w:t>
            </w:r>
            <w:r>
              <w:rPr>
                <w:b/>
                <w:spacing w:val="-6"/>
                <w:sz w:val="24"/>
              </w:rPr>
              <w:t> </w:t>
            </w:r>
            <w:r>
              <w:rPr>
                <w:b/>
                <w:spacing w:val="-2"/>
                <w:sz w:val="24"/>
              </w:rPr>
              <w:t>taotlemine</w:t>
            </w:r>
          </w:p>
        </w:tc>
        <w:tc>
          <w:tcPr>
            <w:tcW w:w="1934" w:type="dxa"/>
          </w:tcPr>
          <w:p>
            <w:pPr>
              <w:pStyle w:val="TableParagraph"/>
              <w:ind w:left="0" w:right="95"/>
              <w:jc w:val="right"/>
              <w:rPr>
                <w:sz w:val="24"/>
              </w:rPr>
            </w:pPr>
            <w:r>
              <w:rPr>
                <w:spacing w:val="-5"/>
                <w:sz w:val="24"/>
              </w:rPr>
              <w:t>230</w:t>
            </w:r>
          </w:p>
        </w:tc>
      </w:tr>
      <w:tr>
        <w:trPr>
          <w:trHeight w:val="316" w:hRule="atLeast"/>
        </w:trPr>
        <w:tc>
          <w:tcPr>
            <w:tcW w:w="6283" w:type="dxa"/>
          </w:tcPr>
          <w:p>
            <w:pPr>
              <w:pStyle w:val="TableParagraph"/>
              <w:rPr>
                <w:b/>
                <w:sz w:val="24"/>
              </w:rPr>
            </w:pPr>
            <w:r>
              <w:rPr>
                <w:b/>
                <w:sz w:val="24"/>
              </w:rPr>
              <w:t>Sotsiaaltoetuste</w:t>
            </w:r>
            <w:r>
              <w:rPr>
                <w:b/>
                <w:spacing w:val="-5"/>
                <w:sz w:val="24"/>
              </w:rPr>
              <w:t> </w:t>
            </w:r>
            <w:r>
              <w:rPr>
                <w:b/>
                <w:spacing w:val="-2"/>
                <w:sz w:val="24"/>
              </w:rPr>
              <w:t>taotlemine</w:t>
            </w:r>
          </w:p>
        </w:tc>
        <w:tc>
          <w:tcPr>
            <w:tcW w:w="1934" w:type="dxa"/>
          </w:tcPr>
          <w:p>
            <w:pPr>
              <w:pStyle w:val="TableParagraph"/>
              <w:ind w:left="0" w:right="95"/>
              <w:jc w:val="right"/>
              <w:rPr>
                <w:sz w:val="24"/>
              </w:rPr>
            </w:pPr>
            <w:r>
              <w:rPr>
                <w:spacing w:val="-5"/>
                <w:sz w:val="24"/>
              </w:rPr>
              <w:t>231</w:t>
            </w:r>
          </w:p>
        </w:tc>
      </w:tr>
      <w:tr>
        <w:trPr>
          <w:trHeight w:val="311" w:hRule="atLeast"/>
        </w:trPr>
        <w:tc>
          <w:tcPr>
            <w:tcW w:w="6283" w:type="dxa"/>
          </w:tcPr>
          <w:p>
            <w:pPr>
              <w:pStyle w:val="TableParagraph"/>
              <w:rPr>
                <w:b/>
                <w:sz w:val="24"/>
              </w:rPr>
            </w:pPr>
            <w:r>
              <w:rPr>
                <w:b/>
                <w:spacing w:val="-2"/>
                <w:sz w:val="24"/>
              </w:rPr>
              <w:t>Sotsiaaltransporditeenus</w:t>
            </w:r>
          </w:p>
        </w:tc>
        <w:tc>
          <w:tcPr>
            <w:tcW w:w="1934" w:type="dxa"/>
          </w:tcPr>
          <w:p>
            <w:pPr>
              <w:pStyle w:val="TableParagraph"/>
              <w:ind w:left="0" w:right="95"/>
              <w:jc w:val="right"/>
              <w:rPr>
                <w:sz w:val="24"/>
              </w:rPr>
            </w:pPr>
            <w:r>
              <w:rPr>
                <w:spacing w:val="-5"/>
                <w:sz w:val="24"/>
              </w:rPr>
              <w:t>229</w:t>
            </w:r>
          </w:p>
        </w:tc>
      </w:tr>
      <w:tr>
        <w:trPr>
          <w:trHeight w:val="316" w:hRule="atLeast"/>
        </w:trPr>
        <w:tc>
          <w:tcPr>
            <w:tcW w:w="6283" w:type="dxa"/>
          </w:tcPr>
          <w:p>
            <w:pPr>
              <w:pStyle w:val="TableParagraph"/>
              <w:ind w:left="0" w:right="96"/>
              <w:jc w:val="right"/>
              <w:rPr>
                <w:b/>
                <w:sz w:val="24"/>
              </w:rPr>
            </w:pPr>
            <w:r>
              <w:rPr>
                <w:b/>
                <w:sz w:val="24"/>
              </w:rPr>
              <w:t>keskmine</w:t>
            </w:r>
            <w:r>
              <w:rPr>
                <w:b/>
                <w:spacing w:val="-3"/>
                <w:sz w:val="24"/>
              </w:rPr>
              <w:t> </w:t>
            </w:r>
            <w:r>
              <w:rPr>
                <w:b/>
                <w:sz w:val="24"/>
              </w:rPr>
              <w:t>vastajate</w:t>
            </w:r>
            <w:r>
              <w:rPr>
                <w:b/>
                <w:spacing w:val="-2"/>
                <w:sz w:val="24"/>
              </w:rPr>
              <w:t> </w:t>
            </w:r>
            <w:r>
              <w:rPr>
                <w:b/>
                <w:spacing w:val="-5"/>
                <w:sz w:val="24"/>
              </w:rPr>
              <w:t>arv</w:t>
            </w:r>
          </w:p>
        </w:tc>
        <w:tc>
          <w:tcPr>
            <w:tcW w:w="1934" w:type="dxa"/>
          </w:tcPr>
          <w:p>
            <w:pPr>
              <w:pStyle w:val="TableParagraph"/>
              <w:ind w:left="0" w:right="95"/>
              <w:jc w:val="right"/>
              <w:rPr>
                <w:sz w:val="24"/>
              </w:rPr>
            </w:pPr>
            <w:r>
              <w:rPr>
                <w:spacing w:val="-5"/>
                <w:sz w:val="24"/>
              </w:rPr>
              <w:t>253</w:t>
            </w:r>
          </w:p>
        </w:tc>
      </w:tr>
      <w:tr>
        <w:trPr>
          <w:trHeight w:val="316" w:hRule="atLeast"/>
        </w:trPr>
        <w:tc>
          <w:tcPr>
            <w:tcW w:w="6283" w:type="dxa"/>
          </w:tcPr>
          <w:p>
            <w:pPr>
              <w:pStyle w:val="TableParagraph"/>
              <w:ind w:left="0" w:right="96"/>
              <w:jc w:val="right"/>
              <w:rPr>
                <w:b/>
                <w:sz w:val="24"/>
              </w:rPr>
            </w:pPr>
            <w:r>
              <w:rPr>
                <w:b/>
                <w:sz w:val="24"/>
              </w:rPr>
              <w:t>vastajate</w:t>
            </w:r>
            <w:r>
              <w:rPr>
                <w:b/>
                <w:spacing w:val="-3"/>
                <w:sz w:val="24"/>
              </w:rPr>
              <w:t> </w:t>
            </w:r>
            <w:r>
              <w:rPr>
                <w:b/>
                <w:spacing w:val="-2"/>
                <w:sz w:val="24"/>
              </w:rPr>
              <w:t>osakaal</w:t>
            </w:r>
          </w:p>
        </w:tc>
        <w:tc>
          <w:tcPr>
            <w:tcW w:w="1934" w:type="dxa"/>
          </w:tcPr>
          <w:p>
            <w:pPr>
              <w:pStyle w:val="TableParagraph"/>
              <w:ind w:left="0" w:right="95"/>
              <w:jc w:val="right"/>
              <w:rPr>
                <w:sz w:val="24"/>
              </w:rPr>
            </w:pPr>
            <w:r>
              <w:rPr>
                <w:spacing w:val="-5"/>
                <w:sz w:val="24"/>
              </w:rPr>
              <w:t>78%</w:t>
            </w:r>
          </w:p>
        </w:tc>
      </w:tr>
    </w:tbl>
    <w:p>
      <w:pPr>
        <w:pStyle w:val="BodyText"/>
        <w:spacing w:before="1"/>
        <w:jc w:val="both"/>
      </w:pPr>
      <w:r>
        <w:rPr/>
        <w:t>Tabel</w:t>
      </w:r>
      <w:r>
        <w:rPr>
          <w:spacing w:val="-4"/>
        </w:rPr>
        <w:t> </w:t>
      </w:r>
      <w:r>
        <w:rPr/>
        <w:t>3.</w:t>
      </w:r>
      <w:r>
        <w:rPr>
          <w:spacing w:val="-2"/>
        </w:rPr>
        <w:t> </w:t>
      </w:r>
      <w:r>
        <w:rPr/>
        <w:t>Sotsiaal-</w:t>
      </w:r>
      <w:r>
        <w:rPr>
          <w:spacing w:val="-2"/>
        </w:rPr>
        <w:t> </w:t>
      </w:r>
      <w:r>
        <w:rPr/>
        <w:t>ja</w:t>
      </w:r>
      <w:r>
        <w:rPr>
          <w:spacing w:val="-3"/>
        </w:rPr>
        <w:t> </w:t>
      </w:r>
      <w:r>
        <w:rPr/>
        <w:t>tervishoiuvaldkonna</w:t>
      </w:r>
      <w:r>
        <w:rPr>
          <w:spacing w:val="-2"/>
        </w:rPr>
        <w:t> </w:t>
      </w:r>
      <w:r>
        <w:rPr/>
        <w:t>teemad</w:t>
      </w:r>
      <w:r>
        <w:rPr>
          <w:spacing w:val="-2"/>
        </w:rPr>
        <w:t> </w:t>
      </w:r>
      <w:r>
        <w:rPr/>
        <w:t>ja</w:t>
      </w:r>
      <w:r>
        <w:rPr>
          <w:spacing w:val="-3"/>
        </w:rPr>
        <w:t> </w:t>
      </w:r>
      <w:r>
        <w:rPr/>
        <w:t>vastajate</w:t>
      </w:r>
      <w:r>
        <w:rPr>
          <w:spacing w:val="-2"/>
        </w:rPr>
        <w:t> </w:t>
      </w:r>
      <w:r>
        <w:rPr>
          <w:spacing w:val="-4"/>
        </w:rPr>
        <w:t>arv.</w:t>
      </w:r>
    </w:p>
    <w:p>
      <w:pPr>
        <w:pStyle w:val="BodyText"/>
        <w:ind w:left="0"/>
      </w:pPr>
    </w:p>
    <w:p>
      <w:pPr>
        <w:pStyle w:val="BodyText"/>
        <w:ind w:right="431"/>
        <w:jc w:val="both"/>
      </w:pPr>
      <w:r>
        <w:rPr/>
        <w:t>Kõige rohkem rahul on vastanud vallaelanikud arstiabi kättesaadavusega vallas, sellele järgnes üldine rahulolu sotsiaal- ja tervishoiusüsteemi korraldusega ning sotsiaalhoolekannet osutavate spetsialistide pädevusega vallas, tugevalt alla keskmise on hinnatud abivajajate märkamist vallas (325-st 260 vastaja hinnang)</w:t>
      </w:r>
      <w:r>
        <w:rPr>
          <w:spacing w:val="40"/>
        </w:rPr>
        <w:t> </w:t>
      </w:r>
      <w:r>
        <w:rPr/>
        <w:t>(joonis 5).</w:t>
      </w:r>
    </w:p>
    <w:p>
      <w:pPr>
        <w:pStyle w:val="BodyText"/>
        <w:spacing w:before="25"/>
        <w:ind w:left="0"/>
        <w:rPr>
          <w:sz w:val="20"/>
        </w:rPr>
      </w:pPr>
      <w:r>
        <w:rPr/>
        <w:drawing>
          <wp:anchor distT="0" distB="0" distL="0" distR="0" allowOverlap="1" layoutInCell="1" locked="0" behindDoc="1" simplePos="0" relativeHeight="487589888">
            <wp:simplePos x="0" y="0"/>
            <wp:positionH relativeFrom="page">
              <wp:posOffset>914400</wp:posOffset>
            </wp:positionH>
            <wp:positionV relativeFrom="paragraph">
              <wp:posOffset>177202</wp:posOffset>
            </wp:positionV>
            <wp:extent cx="5861298" cy="258699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5861298" cy="2586990"/>
                    </a:xfrm>
                    <a:prstGeom prst="rect">
                      <a:avLst/>
                    </a:prstGeom>
                  </pic:spPr>
                </pic:pic>
              </a:graphicData>
            </a:graphic>
          </wp:anchor>
        </w:drawing>
      </w:r>
    </w:p>
    <w:p>
      <w:pPr>
        <w:pStyle w:val="BodyText"/>
        <w:spacing w:line="242" w:lineRule="auto" w:before="1"/>
        <w:ind w:right="433"/>
        <w:jc w:val="both"/>
      </w:pPr>
      <w:r>
        <w:rPr/>
        <w:t>Joonis 5. Sotsiaal- ja tervishoiuvaldkonna teenustele antud keskmiste hinnete pingerida (10- punkti skaalal).</w:t>
      </w:r>
    </w:p>
    <w:p>
      <w:pPr>
        <w:pStyle w:val="BodyText"/>
        <w:spacing w:before="273"/>
        <w:ind w:right="431"/>
        <w:jc w:val="both"/>
      </w:pPr>
      <w:r>
        <w:rPr/>
        <w:t>Võrdluseks 2020. a küsitlusele vastanute hinnang sotsiaal- ja tervishoiuvaldkonna teenustele: kõige rohkem rahul oldi sotsiaalhoolekannet osutavate spetsialistide pädevusega (keskmine hinnang 5-punkti skaalal 2,25), järgnesid sotsiaal- ja tervishoiusüsteemi korraldus (2,21), arstiabi kättesaadavus (2,20), abivajajate märkamine (2,03) ja erivajadustega inimeste</w:t>
      </w:r>
      <w:r>
        <w:rPr>
          <w:spacing w:val="40"/>
        </w:rPr>
        <w:t> </w:t>
      </w:r>
      <w:r>
        <w:rPr/>
        <w:t>ligipääs teenustele (1,81).</w:t>
      </w:r>
    </w:p>
    <w:p>
      <w:pPr>
        <w:spacing w:after="0"/>
        <w:jc w:val="both"/>
        <w:sectPr>
          <w:pgSz w:w="11900" w:h="16840"/>
          <w:pgMar w:top="1360" w:bottom="280" w:left="1220" w:right="1000"/>
        </w:sectPr>
      </w:pPr>
    </w:p>
    <w:p>
      <w:pPr>
        <w:pStyle w:val="BodyText"/>
        <w:spacing w:before="76"/>
        <w:ind w:right="431"/>
        <w:jc w:val="both"/>
      </w:pPr>
      <w:r>
        <w:rPr/>
        <w:t>Ettepanekuid ja tagasisidet sotsiaal- ja tervishoiuvaldkonna teenuste kohta andis 60 vastajat, kelle peamiseks murekohaks oli perearstide suur koormus, samuti tunnetatakse riski perearstide järelkasvu puudumise osas, kui nimistud võivad jääda ilma perearstita.</w:t>
      </w:r>
    </w:p>
    <w:p>
      <w:pPr>
        <w:pStyle w:val="BodyText"/>
        <w:spacing w:before="39"/>
        <w:ind w:left="0"/>
      </w:pPr>
    </w:p>
    <w:p>
      <w:pPr>
        <w:pStyle w:val="Heading2"/>
        <w:numPr>
          <w:ilvl w:val="1"/>
          <w:numId w:val="2"/>
        </w:numPr>
        <w:tabs>
          <w:tab w:pos="640" w:val="left" w:leader="none"/>
        </w:tabs>
        <w:spacing w:line="240" w:lineRule="auto" w:before="0" w:after="0"/>
        <w:ind w:left="640" w:right="0" w:hanging="420"/>
        <w:jc w:val="left"/>
      </w:pPr>
      <w:bookmarkStart w:name="_TOC_250007" w:id="7"/>
      <w:r>
        <w:rPr/>
        <w:t>Rahulolu</w:t>
      </w:r>
      <w:r>
        <w:rPr>
          <w:spacing w:val="-3"/>
        </w:rPr>
        <w:t> </w:t>
      </w:r>
      <w:r>
        <w:rPr/>
        <w:t>haridusvaldkonna</w:t>
      </w:r>
      <w:r>
        <w:rPr>
          <w:spacing w:val="-1"/>
        </w:rPr>
        <w:t> </w:t>
      </w:r>
      <w:bookmarkEnd w:id="7"/>
      <w:r>
        <w:rPr>
          <w:spacing w:val="-2"/>
        </w:rPr>
        <w:t>teenustega</w:t>
      </w:r>
    </w:p>
    <w:p>
      <w:pPr>
        <w:pStyle w:val="BodyText"/>
        <w:ind w:left="0"/>
        <w:rPr>
          <w:b/>
        </w:rPr>
      </w:pPr>
    </w:p>
    <w:p>
      <w:pPr>
        <w:pStyle w:val="BodyText"/>
      </w:pPr>
      <w:r>
        <w:rPr/>
        <w:t>Tabelis</w:t>
      </w:r>
      <w:r>
        <w:rPr>
          <w:spacing w:val="-4"/>
        </w:rPr>
        <w:t> </w:t>
      </w:r>
      <w:r>
        <w:rPr/>
        <w:t>4</w:t>
      </w:r>
      <w:r>
        <w:rPr>
          <w:spacing w:val="-2"/>
        </w:rPr>
        <w:t> </w:t>
      </w:r>
      <w:r>
        <w:rPr/>
        <w:t>on</w:t>
      </w:r>
      <w:r>
        <w:rPr>
          <w:spacing w:val="-1"/>
        </w:rPr>
        <w:t> </w:t>
      </w:r>
      <w:r>
        <w:rPr/>
        <w:t>toodud</w:t>
      </w:r>
      <w:r>
        <w:rPr>
          <w:spacing w:val="-2"/>
        </w:rPr>
        <w:t> </w:t>
      </w:r>
      <w:r>
        <w:rPr/>
        <w:t>haridusvaldkonna</w:t>
      </w:r>
      <w:r>
        <w:rPr>
          <w:spacing w:val="-2"/>
        </w:rPr>
        <w:t> </w:t>
      </w:r>
      <w:r>
        <w:rPr/>
        <w:t>all</w:t>
      </w:r>
      <w:r>
        <w:rPr>
          <w:spacing w:val="-2"/>
        </w:rPr>
        <w:t> </w:t>
      </w:r>
      <w:r>
        <w:rPr/>
        <w:t>hinnatud</w:t>
      </w:r>
      <w:r>
        <w:rPr>
          <w:spacing w:val="-1"/>
        </w:rPr>
        <w:t> </w:t>
      </w:r>
      <w:r>
        <w:rPr/>
        <w:t>teemad</w:t>
      </w:r>
      <w:r>
        <w:rPr>
          <w:spacing w:val="-2"/>
        </w:rPr>
        <w:t> </w:t>
      </w:r>
      <w:r>
        <w:rPr/>
        <w:t>ja</w:t>
      </w:r>
      <w:r>
        <w:rPr>
          <w:spacing w:val="-2"/>
        </w:rPr>
        <w:t> </w:t>
      </w:r>
      <w:r>
        <w:rPr/>
        <w:t>neile</w:t>
      </w:r>
      <w:r>
        <w:rPr>
          <w:spacing w:val="-3"/>
        </w:rPr>
        <w:t> </w:t>
      </w:r>
      <w:r>
        <w:rPr/>
        <w:t>vastajate</w:t>
      </w:r>
      <w:r>
        <w:rPr>
          <w:spacing w:val="-2"/>
        </w:rPr>
        <w:t> </w:t>
      </w:r>
      <w:r>
        <w:rPr>
          <w:spacing w:val="-4"/>
        </w:rPr>
        <w:t>arv.</w:t>
      </w:r>
    </w:p>
    <w:p>
      <w:pPr>
        <w:pStyle w:val="BodyText"/>
        <w:spacing w:before="49"/>
        <w:ind w:left="0"/>
        <w:rPr>
          <w:sz w:val="20"/>
        </w:rPr>
      </w:pPr>
    </w:p>
    <w:tbl>
      <w:tblPr>
        <w:tblW w:w="0" w:type="auto"/>
        <w:jc w:val="left"/>
        <w:tblInd w:w="1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top w:w="0" w:type="dxa"/>
          <w:left w:w="0" w:type="dxa"/>
          <w:bottom w:w="0" w:type="dxa"/>
          <w:right w:w="0" w:type="dxa"/>
        </w:tblCellMar>
        <w:tblLook w:val="01E0"/>
      </w:tblPr>
      <w:tblGrid>
        <w:gridCol w:w="6283"/>
        <w:gridCol w:w="1934"/>
      </w:tblGrid>
      <w:tr>
        <w:trPr>
          <w:trHeight w:val="316" w:hRule="atLeast"/>
        </w:trPr>
        <w:tc>
          <w:tcPr>
            <w:tcW w:w="6283" w:type="dxa"/>
            <w:tcBorders>
              <w:bottom w:val="single" w:sz="12" w:space="0" w:color="8EAADB"/>
            </w:tcBorders>
          </w:tcPr>
          <w:p>
            <w:pPr>
              <w:pStyle w:val="TableParagraph"/>
              <w:spacing w:line="240" w:lineRule="auto"/>
              <w:ind w:left="0"/>
              <w:rPr>
                <w:sz w:val="24"/>
              </w:rPr>
            </w:pPr>
          </w:p>
        </w:tc>
        <w:tc>
          <w:tcPr>
            <w:tcW w:w="1934" w:type="dxa"/>
            <w:tcBorders>
              <w:bottom w:val="single" w:sz="12" w:space="0" w:color="8EAADB"/>
            </w:tcBorders>
          </w:tcPr>
          <w:p>
            <w:pPr>
              <w:pStyle w:val="TableParagraph"/>
              <w:ind w:left="105"/>
              <w:rPr>
                <w:b/>
                <w:sz w:val="24"/>
              </w:rPr>
            </w:pPr>
            <w:r>
              <w:rPr>
                <w:b/>
                <w:sz w:val="24"/>
              </w:rPr>
              <w:t>Vastajate</w:t>
            </w:r>
            <w:r>
              <w:rPr>
                <w:b/>
                <w:spacing w:val="-2"/>
                <w:sz w:val="24"/>
              </w:rPr>
              <w:t> </w:t>
            </w:r>
            <w:r>
              <w:rPr>
                <w:b/>
                <w:spacing w:val="-5"/>
                <w:sz w:val="24"/>
              </w:rPr>
              <w:t>arv</w:t>
            </w:r>
          </w:p>
        </w:tc>
      </w:tr>
      <w:tr>
        <w:trPr>
          <w:trHeight w:val="315" w:hRule="atLeast"/>
        </w:trPr>
        <w:tc>
          <w:tcPr>
            <w:tcW w:w="6283" w:type="dxa"/>
            <w:tcBorders>
              <w:top w:val="single" w:sz="12" w:space="0" w:color="8EAADB"/>
            </w:tcBorders>
          </w:tcPr>
          <w:p>
            <w:pPr>
              <w:pStyle w:val="TableParagraph"/>
              <w:spacing w:line="272" w:lineRule="exact"/>
              <w:rPr>
                <w:b/>
                <w:sz w:val="24"/>
              </w:rPr>
            </w:pPr>
            <w:r>
              <w:rPr>
                <w:b/>
                <w:sz w:val="24"/>
              </w:rPr>
              <w:t>Hariduse,</w:t>
            </w:r>
            <w:r>
              <w:rPr>
                <w:b/>
                <w:spacing w:val="-1"/>
                <w:sz w:val="24"/>
              </w:rPr>
              <w:t> </w:t>
            </w:r>
            <w:r>
              <w:rPr>
                <w:b/>
                <w:sz w:val="24"/>
              </w:rPr>
              <w:t>s.h</w:t>
            </w:r>
            <w:r>
              <w:rPr>
                <w:b/>
                <w:spacing w:val="-2"/>
                <w:sz w:val="24"/>
              </w:rPr>
              <w:t> </w:t>
            </w:r>
            <w:r>
              <w:rPr>
                <w:b/>
                <w:sz w:val="24"/>
              </w:rPr>
              <w:t>huvihariduse</w:t>
            </w:r>
            <w:r>
              <w:rPr>
                <w:b/>
                <w:spacing w:val="-1"/>
                <w:sz w:val="24"/>
              </w:rPr>
              <w:t> </w:t>
            </w:r>
            <w:r>
              <w:rPr>
                <w:b/>
                <w:sz w:val="24"/>
              </w:rPr>
              <w:t>üldine</w:t>
            </w:r>
            <w:r>
              <w:rPr>
                <w:b/>
                <w:spacing w:val="-2"/>
                <w:sz w:val="24"/>
              </w:rPr>
              <w:t> kvaliteet</w:t>
            </w:r>
          </w:p>
        </w:tc>
        <w:tc>
          <w:tcPr>
            <w:tcW w:w="1934" w:type="dxa"/>
            <w:tcBorders>
              <w:top w:val="single" w:sz="12" w:space="0" w:color="8EAADB"/>
            </w:tcBorders>
          </w:tcPr>
          <w:p>
            <w:pPr>
              <w:pStyle w:val="TableParagraph"/>
              <w:spacing w:line="272" w:lineRule="exact"/>
              <w:ind w:left="0" w:right="95"/>
              <w:jc w:val="right"/>
              <w:rPr>
                <w:sz w:val="24"/>
              </w:rPr>
            </w:pPr>
            <w:r>
              <w:rPr>
                <w:spacing w:val="-5"/>
                <w:sz w:val="24"/>
              </w:rPr>
              <w:t>265</w:t>
            </w:r>
          </w:p>
        </w:tc>
      </w:tr>
      <w:tr>
        <w:trPr>
          <w:trHeight w:val="316" w:hRule="atLeast"/>
        </w:trPr>
        <w:tc>
          <w:tcPr>
            <w:tcW w:w="6283" w:type="dxa"/>
          </w:tcPr>
          <w:p>
            <w:pPr>
              <w:pStyle w:val="TableParagraph"/>
              <w:rPr>
                <w:b/>
                <w:sz w:val="24"/>
              </w:rPr>
            </w:pPr>
            <w:r>
              <w:rPr>
                <w:b/>
                <w:sz w:val="24"/>
              </w:rPr>
              <w:t>Huvihariduse</w:t>
            </w:r>
            <w:r>
              <w:rPr>
                <w:b/>
                <w:spacing w:val="-2"/>
                <w:sz w:val="24"/>
              </w:rPr>
              <w:t> kättesaadavus</w:t>
            </w:r>
          </w:p>
        </w:tc>
        <w:tc>
          <w:tcPr>
            <w:tcW w:w="1934" w:type="dxa"/>
          </w:tcPr>
          <w:p>
            <w:pPr>
              <w:pStyle w:val="TableParagraph"/>
              <w:ind w:left="0" w:right="95"/>
              <w:jc w:val="right"/>
              <w:rPr>
                <w:sz w:val="24"/>
              </w:rPr>
            </w:pPr>
            <w:r>
              <w:rPr>
                <w:spacing w:val="-5"/>
                <w:sz w:val="24"/>
              </w:rPr>
              <w:t>263</w:t>
            </w:r>
          </w:p>
        </w:tc>
      </w:tr>
      <w:tr>
        <w:trPr>
          <w:trHeight w:val="311" w:hRule="atLeast"/>
        </w:trPr>
        <w:tc>
          <w:tcPr>
            <w:tcW w:w="6283" w:type="dxa"/>
          </w:tcPr>
          <w:p>
            <w:pPr>
              <w:pStyle w:val="TableParagraph"/>
              <w:rPr>
                <w:b/>
                <w:sz w:val="24"/>
              </w:rPr>
            </w:pPr>
            <w:r>
              <w:rPr>
                <w:b/>
                <w:sz w:val="24"/>
              </w:rPr>
              <w:t>Laste</w:t>
            </w:r>
            <w:r>
              <w:rPr>
                <w:b/>
                <w:spacing w:val="-4"/>
                <w:sz w:val="24"/>
              </w:rPr>
              <w:t> </w:t>
            </w:r>
            <w:r>
              <w:rPr>
                <w:b/>
                <w:sz w:val="24"/>
              </w:rPr>
              <w:t>ja</w:t>
            </w:r>
            <w:r>
              <w:rPr>
                <w:b/>
                <w:spacing w:val="-2"/>
                <w:sz w:val="24"/>
              </w:rPr>
              <w:t> </w:t>
            </w:r>
            <w:r>
              <w:rPr>
                <w:b/>
                <w:sz w:val="24"/>
              </w:rPr>
              <w:t>õpilaste</w:t>
            </w:r>
            <w:r>
              <w:rPr>
                <w:b/>
                <w:spacing w:val="-3"/>
                <w:sz w:val="24"/>
              </w:rPr>
              <w:t> </w:t>
            </w:r>
            <w:r>
              <w:rPr>
                <w:b/>
                <w:sz w:val="24"/>
              </w:rPr>
              <w:t>vajadustega</w:t>
            </w:r>
            <w:r>
              <w:rPr>
                <w:b/>
                <w:spacing w:val="-2"/>
                <w:sz w:val="24"/>
              </w:rPr>
              <w:t> arvestamine</w:t>
            </w:r>
          </w:p>
        </w:tc>
        <w:tc>
          <w:tcPr>
            <w:tcW w:w="1934" w:type="dxa"/>
          </w:tcPr>
          <w:p>
            <w:pPr>
              <w:pStyle w:val="TableParagraph"/>
              <w:ind w:left="0" w:right="95"/>
              <w:jc w:val="right"/>
              <w:rPr>
                <w:sz w:val="24"/>
              </w:rPr>
            </w:pPr>
            <w:r>
              <w:rPr>
                <w:spacing w:val="-5"/>
                <w:sz w:val="24"/>
              </w:rPr>
              <w:t>255</w:t>
            </w:r>
          </w:p>
        </w:tc>
      </w:tr>
      <w:tr>
        <w:trPr>
          <w:trHeight w:val="316" w:hRule="atLeast"/>
        </w:trPr>
        <w:tc>
          <w:tcPr>
            <w:tcW w:w="6283" w:type="dxa"/>
          </w:tcPr>
          <w:p>
            <w:pPr>
              <w:pStyle w:val="TableParagraph"/>
              <w:rPr>
                <w:b/>
                <w:sz w:val="24"/>
              </w:rPr>
            </w:pPr>
            <w:r>
              <w:rPr>
                <w:b/>
                <w:sz w:val="24"/>
              </w:rPr>
              <w:t>Koostöö</w:t>
            </w:r>
            <w:r>
              <w:rPr>
                <w:b/>
                <w:spacing w:val="-2"/>
                <w:sz w:val="24"/>
              </w:rPr>
              <w:t> </w:t>
            </w:r>
            <w:r>
              <w:rPr>
                <w:b/>
                <w:sz w:val="24"/>
              </w:rPr>
              <w:t>haridusasutuste</w:t>
            </w:r>
            <w:r>
              <w:rPr>
                <w:b/>
                <w:spacing w:val="-2"/>
                <w:sz w:val="24"/>
              </w:rPr>
              <w:t> </w:t>
            </w:r>
            <w:r>
              <w:rPr>
                <w:b/>
                <w:sz w:val="24"/>
              </w:rPr>
              <w:t>ja</w:t>
            </w:r>
            <w:r>
              <w:rPr>
                <w:b/>
                <w:spacing w:val="-1"/>
                <w:sz w:val="24"/>
              </w:rPr>
              <w:t> </w:t>
            </w:r>
            <w:r>
              <w:rPr>
                <w:b/>
                <w:sz w:val="24"/>
              </w:rPr>
              <w:t>valla</w:t>
            </w:r>
            <w:r>
              <w:rPr>
                <w:b/>
                <w:spacing w:val="-2"/>
                <w:sz w:val="24"/>
              </w:rPr>
              <w:t> </w:t>
            </w:r>
            <w:r>
              <w:rPr>
                <w:b/>
                <w:spacing w:val="-4"/>
                <w:sz w:val="24"/>
              </w:rPr>
              <w:t>vahel</w:t>
            </w:r>
          </w:p>
        </w:tc>
        <w:tc>
          <w:tcPr>
            <w:tcW w:w="1934" w:type="dxa"/>
          </w:tcPr>
          <w:p>
            <w:pPr>
              <w:pStyle w:val="TableParagraph"/>
              <w:ind w:left="0" w:right="95"/>
              <w:jc w:val="right"/>
              <w:rPr>
                <w:sz w:val="24"/>
              </w:rPr>
            </w:pPr>
            <w:r>
              <w:rPr>
                <w:spacing w:val="-5"/>
                <w:sz w:val="24"/>
              </w:rPr>
              <w:t>238</w:t>
            </w:r>
          </w:p>
        </w:tc>
      </w:tr>
      <w:tr>
        <w:trPr>
          <w:trHeight w:val="316" w:hRule="atLeast"/>
        </w:trPr>
        <w:tc>
          <w:tcPr>
            <w:tcW w:w="6283" w:type="dxa"/>
          </w:tcPr>
          <w:p>
            <w:pPr>
              <w:pStyle w:val="TableParagraph"/>
              <w:rPr>
                <w:b/>
                <w:sz w:val="24"/>
              </w:rPr>
            </w:pPr>
            <w:r>
              <w:rPr>
                <w:b/>
                <w:sz w:val="24"/>
              </w:rPr>
              <w:t>Ranitsatoetuse</w:t>
            </w:r>
            <w:r>
              <w:rPr>
                <w:b/>
                <w:spacing w:val="-5"/>
                <w:sz w:val="24"/>
              </w:rPr>
              <w:t> </w:t>
            </w:r>
            <w:r>
              <w:rPr>
                <w:b/>
                <w:spacing w:val="-2"/>
                <w:sz w:val="24"/>
              </w:rPr>
              <w:t>taotlemine</w:t>
            </w:r>
          </w:p>
        </w:tc>
        <w:tc>
          <w:tcPr>
            <w:tcW w:w="1934" w:type="dxa"/>
          </w:tcPr>
          <w:p>
            <w:pPr>
              <w:pStyle w:val="TableParagraph"/>
              <w:ind w:left="0" w:right="95"/>
              <w:jc w:val="right"/>
              <w:rPr>
                <w:sz w:val="24"/>
              </w:rPr>
            </w:pPr>
            <w:r>
              <w:rPr>
                <w:spacing w:val="-5"/>
                <w:sz w:val="24"/>
              </w:rPr>
              <w:t>211</w:t>
            </w:r>
          </w:p>
        </w:tc>
      </w:tr>
      <w:tr>
        <w:trPr>
          <w:trHeight w:val="551" w:hRule="atLeast"/>
        </w:trPr>
        <w:tc>
          <w:tcPr>
            <w:tcW w:w="6283" w:type="dxa"/>
          </w:tcPr>
          <w:p>
            <w:pPr>
              <w:pStyle w:val="TableParagraph"/>
              <w:spacing w:line="274" w:lineRule="exact"/>
              <w:ind w:right="123"/>
              <w:rPr>
                <w:b/>
                <w:sz w:val="24"/>
              </w:rPr>
            </w:pPr>
            <w:r>
              <w:rPr>
                <w:b/>
                <w:sz w:val="24"/>
              </w:rPr>
              <w:t>Huvihariduses</w:t>
            </w:r>
            <w:r>
              <w:rPr>
                <w:b/>
                <w:spacing w:val="-10"/>
                <w:sz w:val="24"/>
              </w:rPr>
              <w:t> </w:t>
            </w:r>
            <w:r>
              <w:rPr>
                <w:b/>
                <w:sz w:val="24"/>
              </w:rPr>
              <w:t>ja</w:t>
            </w:r>
            <w:r>
              <w:rPr>
                <w:b/>
                <w:spacing w:val="-10"/>
                <w:sz w:val="24"/>
              </w:rPr>
              <w:t> </w:t>
            </w:r>
            <w:r>
              <w:rPr>
                <w:b/>
                <w:sz w:val="24"/>
              </w:rPr>
              <w:t>huvitegevuses</w:t>
            </w:r>
            <w:r>
              <w:rPr>
                <w:b/>
                <w:spacing w:val="-10"/>
                <w:sz w:val="24"/>
              </w:rPr>
              <w:t> </w:t>
            </w:r>
            <w:r>
              <w:rPr>
                <w:b/>
                <w:sz w:val="24"/>
              </w:rPr>
              <w:t>osalemise</w:t>
            </w:r>
            <w:r>
              <w:rPr>
                <w:b/>
                <w:spacing w:val="-10"/>
                <w:sz w:val="24"/>
              </w:rPr>
              <w:t> </w:t>
            </w:r>
            <w:r>
              <w:rPr>
                <w:b/>
                <w:sz w:val="24"/>
              </w:rPr>
              <w:t>toetuse </w:t>
            </w:r>
            <w:r>
              <w:rPr>
                <w:b/>
                <w:spacing w:val="-2"/>
                <w:sz w:val="24"/>
              </w:rPr>
              <w:t>taotlemine</w:t>
            </w:r>
          </w:p>
        </w:tc>
        <w:tc>
          <w:tcPr>
            <w:tcW w:w="1934" w:type="dxa"/>
          </w:tcPr>
          <w:p>
            <w:pPr>
              <w:pStyle w:val="TableParagraph"/>
              <w:ind w:left="0" w:right="95"/>
              <w:jc w:val="right"/>
              <w:rPr>
                <w:sz w:val="24"/>
              </w:rPr>
            </w:pPr>
            <w:r>
              <w:rPr>
                <w:spacing w:val="-5"/>
                <w:sz w:val="24"/>
              </w:rPr>
              <w:t>213</w:t>
            </w:r>
          </w:p>
        </w:tc>
      </w:tr>
      <w:tr>
        <w:trPr>
          <w:trHeight w:val="311" w:hRule="atLeast"/>
        </w:trPr>
        <w:tc>
          <w:tcPr>
            <w:tcW w:w="6283" w:type="dxa"/>
          </w:tcPr>
          <w:p>
            <w:pPr>
              <w:pStyle w:val="TableParagraph"/>
              <w:ind w:left="0" w:right="96"/>
              <w:jc w:val="right"/>
              <w:rPr>
                <w:b/>
                <w:sz w:val="24"/>
              </w:rPr>
            </w:pPr>
            <w:r>
              <w:rPr>
                <w:b/>
                <w:sz w:val="24"/>
              </w:rPr>
              <w:t>keskmine</w:t>
            </w:r>
            <w:r>
              <w:rPr>
                <w:b/>
                <w:spacing w:val="-3"/>
                <w:sz w:val="24"/>
              </w:rPr>
              <w:t> </w:t>
            </w:r>
            <w:r>
              <w:rPr>
                <w:b/>
                <w:sz w:val="24"/>
              </w:rPr>
              <w:t>vastajate</w:t>
            </w:r>
            <w:r>
              <w:rPr>
                <w:b/>
                <w:spacing w:val="-2"/>
                <w:sz w:val="24"/>
              </w:rPr>
              <w:t> </w:t>
            </w:r>
            <w:r>
              <w:rPr>
                <w:b/>
                <w:spacing w:val="-5"/>
                <w:sz w:val="24"/>
              </w:rPr>
              <w:t>arv</w:t>
            </w:r>
          </w:p>
        </w:tc>
        <w:tc>
          <w:tcPr>
            <w:tcW w:w="1934" w:type="dxa"/>
          </w:tcPr>
          <w:p>
            <w:pPr>
              <w:pStyle w:val="TableParagraph"/>
              <w:ind w:left="0" w:right="95"/>
              <w:jc w:val="right"/>
              <w:rPr>
                <w:sz w:val="24"/>
              </w:rPr>
            </w:pPr>
            <w:r>
              <w:rPr>
                <w:spacing w:val="-5"/>
                <w:sz w:val="24"/>
              </w:rPr>
              <w:t>241</w:t>
            </w:r>
          </w:p>
        </w:tc>
      </w:tr>
      <w:tr>
        <w:trPr>
          <w:trHeight w:val="316" w:hRule="atLeast"/>
        </w:trPr>
        <w:tc>
          <w:tcPr>
            <w:tcW w:w="6283" w:type="dxa"/>
          </w:tcPr>
          <w:p>
            <w:pPr>
              <w:pStyle w:val="TableParagraph"/>
              <w:spacing w:line="240" w:lineRule="auto" w:before="1"/>
              <w:ind w:left="0" w:right="96"/>
              <w:jc w:val="right"/>
              <w:rPr>
                <w:b/>
                <w:sz w:val="24"/>
              </w:rPr>
            </w:pPr>
            <w:r>
              <w:rPr>
                <w:b/>
                <w:sz w:val="24"/>
              </w:rPr>
              <w:t>vastajate</w:t>
            </w:r>
            <w:r>
              <w:rPr>
                <w:b/>
                <w:spacing w:val="-3"/>
                <w:sz w:val="24"/>
              </w:rPr>
              <w:t> </w:t>
            </w:r>
            <w:r>
              <w:rPr>
                <w:b/>
                <w:spacing w:val="-2"/>
                <w:sz w:val="24"/>
              </w:rPr>
              <w:t>osakaal</w:t>
            </w:r>
          </w:p>
        </w:tc>
        <w:tc>
          <w:tcPr>
            <w:tcW w:w="1934" w:type="dxa"/>
          </w:tcPr>
          <w:p>
            <w:pPr>
              <w:pStyle w:val="TableParagraph"/>
              <w:spacing w:line="240" w:lineRule="auto" w:before="1"/>
              <w:ind w:left="0" w:right="95"/>
              <w:jc w:val="right"/>
              <w:rPr>
                <w:sz w:val="24"/>
              </w:rPr>
            </w:pPr>
            <w:r>
              <w:rPr>
                <w:spacing w:val="-5"/>
                <w:sz w:val="24"/>
              </w:rPr>
              <w:t>74%</w:t>
            </w:r>
          </w:p>
        </w:tc>
      </w:tr>
    </w:tbl>
    <w:p>
      <w:pPr>
        <w:pStyle w:val="BodyText"/>
      </w:pPr>
      <w:r>
        <w:rPr/>
        <w:t>Tabel</w:t>
      </w:r>
      <w:r>
        <w:rPr>
          <w:spacing w:val="-5"/>
        </w:rPr>
        <w:t> </w:t>
      </w:r>
      <w:r>
        <w:rPr/>
        <w:t>4.</w:t>
      </w:r>
      <w:r>
        <w:rPr>
          <w:spacing w:val="-2"/>
        </w:rPr>
        <w:t> </w:t>
      </w:r>
      <w:r>
        <w:rPr/>
        <w:t>Haridusvaldkonna</w:t>
      </w:r>
      <w:r>
        <w:rPr>
          <w:spacing w:val="-3"/>
        </w:rPr>
        <w:t> </w:t>
      </w:r>
      <w:r>
        <w:rPr/>
        <w:t>teemad</w:t>
      </w:r>
      <w:r>
        <w:rPr>
          <w:spacing w:val="-2"/>
        </w:rPr>
        <w:t> </w:t>
      </w:r>
      <w:r>
        <w:rPr/>
        <w:t>ja</w:t>
      </w:r>
      <w:r>
        <w:rPr>
          <w:spacing w:val="-3"/>
        </w:rPr>
        <w:t> </w:t>
      </w:r>
      <w:r>
        <w:rPr/>
        <w:t>vastajate</w:t>
      </w:r>
      <w:r>
        <w:rPr>
          <w:spacing w:val="-2"/>
        </w:rPr>
        <w:t> </w:t>
      </w:r>
      <w:r>
        <w:rPr>
          <w:spacing w:val="-4"/>
        </w:rPr>
        <w:t>arv.</w:t>
      </w:r>
    </w:p>
    <w:p>
      <w:pPr>
        <w:pStyle w:val="BodyText"/>
        <w:ind w:left="0"/>
      </w:pPr>
    </w:p>
    <w:p>
      <w:pPr>
        <w:pStyle w:val="BodyText"/>
        <w:spacing w:after="4"/>
        <w:ind w:right="431"/>
        <w:jc w:val="both"/>
      </w:pPr>
      <w:r>
        <w:rPr/>
        <w:t>Sarnaselt 2020. a küsitlusega on kõrgema keskmise hindega nimetatud hariduse, sh huvihariduse üldist kvaliteeti (2020 – 5-punkti skaalal 2,76) ja huvihariduse kättesaadavust (2020 – 2,61), kõige madalamalt on hinnatud koostööd haridusasutuste ja valla vahel (joonis </w:t>
      </w:r>
      <w:r>
        <w:rPr>
          <w:spacing w:val="-4"/>
        </w:rPr>
        <w:t>6).</w:t>
      </w:r>
    </w:p>
    <w:p>
      <w:pPr>
        <w:pStyle w:val="BodyText"/>
        <w:rPr>
          <w:sz w:val="20"/>
        </w:rPr>
      </w:pPr>
      <w:r>
        <w:rPr>
          <w:sz w:val="20"/>
        </w:rPr>
        <w:drawing>
          <wp:inline distT="0" distB="0" distL="0" distR="0">
            <wp:extent cx="5972079" cy="2454021"/>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5972079" cy="2454021"/>
                    </a:xfrm>
                    <a:prstGeom prst="rect">
                      <a:avLst/>
                    </a:prstGeom>
                  </pic:spPr>
                </pic:pic>
              </a:graphicData>
            </a:graphic>
          </wp:inline>
        </w:drawing>
      </w:r>
      <w:r>
        <w:rPr>
          <w:sz w:val="20"/>
        </w:rPr>
      </w:r>
    </w:p>
    <w:p>
      <w:pPr>
        <w:pStyle w:val="BodyText"/>
      </w:pPr>
      <w:r>
        <w:rPr/>
        <w:t>Joonis</w:t>
      </w:r>
      <w:r>
        <w:rPr>
          <w:spacing w:val="-4"/>
        </w:rPr>
        <w:t> </w:t>
      </w:r>
      <w:r>
        <w:rPr/>
        <w:t>6.</w:t>
      </w:r>
      <w:r>
        <w:rPr>
          <w:spacing w:val="-2"/>
        </w:rPr>
        <w:t> </w:t>
      </w:r>
      <w:r>
        <w:rPr/>
        <w:t>Haridusvaldkonna</w:t>
      </w:r>
      <w:r>
        <w:rPr>
          <w:spacing w:val="-1"/>
        </w:rPr>
        <w:t> </w:t>
      </w:r>
      <w:r>
        <w:rPr/>
        <w:t>teenustele</w:t>
      </w:r>
      <w:r>
        <w:rPr>
          <w:spacing w:val="-3"/>
        </w:rPr>
        <w:t> </w:t>
      </w:r>
      <w:r>
        <w:rPr/>
        <w:t>antud</w:t>
      </w:r>
      <w:r>
        <w:rPr>
          <w:spacing w:val="-1"/>
        </w:rPr>
        <w:t> </w:t>
      </w:r>
      <w:r>
        <w:rPr/>
        <w:t>keskmiste</w:t>
      </w:r>
      <w:r>
        <w:rPr>
          <w:spacing w:val="-3"/>
        </w:rPr>
        <w:t> </w:t>
      </w:r>
      <w:r>
        <w:rPr/>
        <w:t>hinnete</w:t>
      </w:r>
      <w:r>
        <w:rPr>
          <w:spacing w:val="-2"/>
        </w:rPr>
        <w:t> </w:t>
      </w:r>
      <w:r>
        <w:rPr/>
        <w:t>pingerida</w:t>
      </w:r>
      <w:r>
        <w:rPr>
          <w:spacing w:val="-3"/>
        </w:rPr>
        <w:t> </w:t>
      </w:r>
      <w:r>
        <w:rPr/>
        <w:t>(10-punkti</w:t>
      </w:r>
      <w:r>
        <w:rPr>
          <w:spacing w:val="-1"/>
        </w:rPr>
        <w:t> </w:t>
      </w:r>
      <w:r>
        <w:rPr>
          <w:spacing w:val="-2"/>
        </w:rPr>
        <w:t>skaalal).</w:t>
      </w:r>
    </w:p>
    <w:p>
      <w:pPr>
        <w:pStyle w:val="BodyText"/>
        <w:spacing w:before="246"/>
        <w:ind w:right="431"/>
        <w:jc w:val="both"/>
      </w:pPr>
      <w:r>
        <w:rPr/>
        <w:t>Haridusvaldkonna teenustele antud tagasisides tõstetakse positiivsena esile Tapa Muusika- ja kunstikooli tegemisi huvihariduse valdkonnas, negatiivsena heidetakse ette puudlikku koostööd haridusasutuste ja valla vahel.</w:t>
      </w:r>
    </w:p>
    <w:p>
      <w:pPr>
        <w:pStyle w:val="BodyText"/>
        <w:spacing w:before="39"/>
        <w:ind w:left="0"/>
      </w:pPr>
    </w:p>
    <w:p>
      <w:pPr>
        <w:pStyle w:val="Heading2"/>
        <w:numPr>
          <w:ilvl w:val="1"/>
          <w:numId w:val="2"/>
        </w:numPr>
        <w:tabs>
          <w:tab w:pos="640" w:val="left" w:leader="none"/>
        </w:tabs>
        <w:spacing w:line="240" w:lineRule="auto" w:before="0" w:after="0"/>
        <w:ind w:left="640" w:right="0" w:hanging="420"/>
        <w:jc w:val="left"/>
      </w:pPr>
      <w:bookmarkStart w:name="_TOC_250006" w:id="8"/>
      <w:r>
        <w:rPr/>
        <w:t>Rahulolu</w:t>
      </w:r>
      <w:r>
        <w:rPr>
          <w:spacing w:val="-3"/>
        </w:rPr>
        <w:t> </w:t>
      </w:r>
      <w:r>
        <w:rPr/>
        <w:t>kultuurivaldkonna</w:t>
      </w:r>
      <w:bookmarkEnd w:id="8"/>
      <w:r>
        <w:rPr>
          <w:spacing w:val="-2"/>
        </w:rPr>
        <w:t> teenustega</w:t>
      </w:r>
    </w:p>
    <w:p>
      <w:pPr>
        <w:pStyle w:val="BodyText"/>
        <w:spacing w:before="4"/>
        <w:ind w:left="0"/>
        <w:rPr>
          <w:b/>
        </w:rPr>
      </w:pPr>
    </w:p>
    <w:p>
      <w:pPr>
        <w:pStyle w:val="BodyText"/>
        <w:spacing w:before="1"/>
      </w:pPr>
      <w:r>
        <w:rPr/>
        <w:t>Tabelis</w:t>
      </w:r>
      <w:r>
        <w:rPr>
          <w:spacing w:val="-4"/>
        </w:rPr>
        <w:t> </w:t>
      </w:r>
      <w:r>
        <w:rPr/>
        <w:t>5</w:t>
      </w:r>
      <w:r>
        <w:rPr>
          <w:spacing w:val="-1"/>
        </w:rPr>
        <w:t> </w:t>
      </w:r>
      <w:r>
        <w:rPr/>
        <w:t>on</w:t>
      </w:r>
      <w:r>
        <w:rPr>
          <w:spacing w:val="-1"/>
        </w:rPr>
        <w:t> </w:t>
      </w:r>
      <w:r>
        <w:rPr/>
        <w:t>toodud</w:t>
      </w:r>
      <w:r>
        <w:rPr>
          <w:spacing w:val="-1"/>
        </w:rPr>
        <w:t> </w:t>
      </w:r>
      <w:r>
        <w:rPr/>
        <w:t>kultuurivaldkonna</w:t>
      </w:r>
      <w:r>
        <w:rPr>
          <w:spacing w:val="-2"/>
        </w:rPr>
        <w:t> </w:t>
      </w:r>
      <w:r>
        <w:rPr/>
        <w:t>all</w:t>
      </w:r>
      <w:r>
        <w:rPr>
          <w:spacing w:val="-2"/>
        </w:rPr>
        <w:t> </w:t>
      </w:r>
      <w:r>
        <w:rPr/>
        <w:t>hinnatud</w:t>
      </w:r>
      <w:r>
        <w:rPr>
          <w:spacing w:val="-1"/>
        </w:rPr>
        <w:t> </w:t>
      </w:r>
      <w:r>
        <w:rPr/>
        <w:t>teemad</w:t>
      </w:r>
      <w:r>
        <w:rPr>
          <w:spacing w:val="-1"/>
        </w:rPr>
        <w:t> </w:t>
      </w:r>
      <w:r>
        <w:rPr/>
        <w:t>ja</w:t>
      </w:r>
      <w:r>
        <w:rPr>
          <w:spacing w:val="-2"/>
        </w:rPr>
        <w:t> </w:t>
      </w:r>
      <w:r>
        <w:rPr/>
        <w:t>neile</w:t>
      </w:r>
      <w:r>
        <w:rPr>
          <w:spacing w:val="-2"/>
        </w:rPr>
        <w:t> </w:t>
      </w:r>
      <w:r>
        <w:rPr/>
        <w:t>vastajate</w:t>
      </w:r>
      <w:r>
        <w:rPr>
          <w:spacing w:val="-2"/>
        </w:rPr>
        <w:t> </w:t>
      </w:r>
      <w:r>
        <w:rPr>
          <w:spacing w:val="-4"/>
        </w:rPr>
        <w:t>arv.</w:t>
      </w:r>
    </w:p>
    <w:p>
      <w:pPr>
        <w:spacing w:after="0"/>
        <w:sectPr>
          <w:pgSz w:w="11900" w:h="16840"/>
          <w:pgMar w:top="1360" w:bottom="280" w:left="1220" w:right="1000"/>
        </w:sectPr>
      </w:pPr>
    </w:p>
    <w:tbl>
      <w:tblPr>
        <w:tblW w:w="0" w:type="auto"/>
        <w:jc w:val="left"/>
        <w:tblInd w:w="1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top w:w="0" w:type="dxa"/>
          <w:left w:w="0" w:type="dxa"/>
          <w:bottom w:w="0" w:type="dxa"/>
          <w:right w:w="0" w:type="dxa"/>
        </w:tblCellMar>
        <w:tblLook w:val="01E0"/>
      </w:tblPr>
      <w:tblGrid>
        <w:gridCol w:w="6946"/>
        <w:gridCol w:w="1700"/>
      </w:tblGrid>
      <w:tr>
        <w:trPr>
          <w:trHeight w:val="315" w:hRule="atLeast"/>
        </w:trPr>
        <w:tc>
          <w:tcPr>
            <w:tcW w:w="6946" w:type="dxa"/>
            <w:tcBorders>
              <w:bottom w:val="single" w:sz="12" w:space="0" w:color="8EAADB"/>
            </w:tcBorders>
          </w:tcPr>
          <w:p>
            <w:pPr>
              <w:pStyle w:val="TableParagraph"/>
              <w:spacing w:line="240" w:lineRule="auto"/>
              <w:ind w:left="0"/>
              <w:rPr>
                <w:sz w:val="24"/>
              </w:rPr>
            </w:pPr>
          </w:p>
        </w:tc>
        <w:tc>
          <w:tcPr>
            <w:tcW w:w="1700" w:type="dxa"/>
            <w:tcBorders>
              <w:bottom w:val="single" w:sz="12" w:space="0" w:color="8EAADB"/>
            </w:tcBorders>
          </w:tcPr>
          <w:p>
            <w:pPr>
              <w:pStyle w:val="TableParagraph"/>
              <w:ind w:left="105"/>
              <w:rPr>
                <w:b/>
                <w:sz w:val="24"/>
              </w:rPr>
            </w:pPr>
            <w:r>
              <w:rPr>
                <w:b/>
                <w:sz w:val="24"/>
              </w:rPr>
              <w:t>Vastajate</w:t>
            </w:r>
            <w:r>
              <w:rPr>
                <w:b/>
                <w:spacing w:val="-2"/>
                <w:sz w:val="24"/>
              </w:rPr>
              <w:t> </w:t>
            </w:r>
            <w:r>
              <w:rPr>
                <w:b/>
                <w:spacing w:val="-5"/>
                <w:sz w:val="24"/>
              </w:rPr>
              <w:t>arv</w:t>
            </w:r>
          </w:p>
        </w:tc>
      </w:tr>
      <w:tr>
        <w:trPr>
          <w:trHeight w:val="316" w:hRule="atLeast"/>
        </w:trPr>
        <w:tc>
          <w:tcPr>
            <w:tcW w:w="6946" w:type="dxa"/>
            <w:tcBorders>
              <w:top w:val="single" w:sz="12" w:space="0" w:color="8EAADB"/>
            </w:tcBorders>
          </w:tcPr>
          <w:p>
            <w:pPr>
              <w:pStyle w:val="TableParagraph"/>
              <w:spacing w:line="272" w:lineRule="exact"/>
              <w:rPr>
                <w:b/>
                <w:sz w:val="24"/>
              </w:rPr>
            </w:pPr>
            <w:r>
              <w:rPr>
                <w:b/>
                <w:sz w:val="24"/>
              </w:rPr>
              <w:t>Kultuurielu</w:t>
            </w:r>
            <w:r>
              <w:rPr>
                <w:b/>
                <w:spacing w:val="-2"/>
                <w:sz w:val="24"/>
              </w:rPr>
              <w:t> </w:t>
            </w:r>
            <w:r>
              <w:rPr>
                <w:b/>
                <w:sz w:val="24"/>
              </w:rPr>
              <w:t>aktiivsus</w:t>
            </w:r>
            <w:r>
              <w:rPr>
                <w:b/>
                <w:spacing w:val="-2"/>
                <w:sz w:val="24"/>
              </w:rPr>
              <w:t> </w:t>
            </w:r>
            <w:r>
              <w:rPr>
                <w:b/>
                <w:sz w:val="24"/>
              </w:rPr>
              <w:t>ja</w:t>
            </w:r>
            <w:r>
              <w:rPr>
                <w:b/>
                <w:spacing w:val="-1"/>
                <w:sz w:val="24"/>
              </w:rPr>
              <w:t> </w:t>
            </w:r>
            <w:r>
              <w:rPr>
                <w:b/>
                <w:spacing w:val="-2"/>
                <w:sz w:val="24"/>
              </w:rPr>
              <w:t>mitmekülgsus</w:t>
            </w:r>
          </w:p>
        </w:tc>
        <w:tc>
          <w:tcPr>
            <w:tcW w:w="1700" w:type="dxa"/>
            <w:tcBorders>
              <w:top w:val="single" w:sz="12" w:space="0" w:color="8EAADB"/>
            </w:tcBorders>
          </w:tcPr>
          <w:p>
            <w:pPr>
              <w:pStyle w:val="TableParagraph"/>
              <w:spacing w:line="272" w:lineRule="exact"/>
              <w:ind w:left="0" w:right="99"/>
              <w:jc w:val="right"/>
              <w:rPr>
                <w:sz w:val="24"/>
              </w:rPr>
            </w:pPr>
            <w:r>
              <w:rPr>
                <w:spacing w:val="-5"/>
                <w:sz w:val="24"/>
              </w:rPr>
              <w:t>291</w:t>
            </w:r>
          </w:p>
        </w:tc>
      </w:tr>
      <w:tr>
        <w:trPr>
          <w:trHeight w:val="311" w:hRule="atLeast"/>
        </w:trPr>
        <w:tc>
          <w:tcPr>
            <w:tcW w:w="6946" w:type="dxa"/>
          </w:tcPr>
          <w:p>
            <w:pPr>
              <w:pStyle w:val="TableParagraph"/>
              <w:rPr>
                <w:b/>
                <w:sz w:val="24"/>
              </w:rPr>
            </w:pPr>
            <w:r>
              <w:rPr>
                <w:b/>
                <w:sz w:val="24"/>
              </w:rPr>
              <w:t>Kultuuriasutuste</w:t>
            </w:r>
            <w:r>
              <w:rPr>
                <w:b/>
                <w:spacing w:val="-4"/>
                <w:sz w:val="24"/>
              </w:rPr>
              <w:t> </w:t>
            </w:r>
            <w:r>
              <w:rPr>
                <w:b/>
                <w:sz w:val="24"/>
              </w:rPr>
              <w:t>füüsiline</w:t>
            </w:r>
            <w:r>
              <w:rPr>
                <w:b/>
                <w:spacing w:val="-3"/>
                <w:sz w:val="24"/>
              </w:rPr>
              <w:t> </w:t>
            </w:r>
            <w:r>
              <w:rPr>
                <w:b/>
                <w:spacing w:val="-2"/>
                <w:sz w:val="24"/>
              </w:rPr>
              <w:t>seisukord</w:t>
            </w:r>
          </w:p>
        </w:tc>
        <w:tc>
          <w:tcPr>
            <w:tcW w:w="1700" w:type="dxa"/>
          </w:tcPr>
          <w:p>
            <w:pPr>
              <w:pStyle w:val="TableParagraph"/>
              <w:ind w:left="0" w:right="99"/>
              <w:jc w:val="right"/>
              <w:rPr>
                <w:sz w:val="24"/>
              </w:rPr>
            </w:pPr>
            <w:r>
              <w:rPr>
                <w:spacing w:val="-5"/>
                <w:sz w:val="24"/>
              </w:rPr>
              <w:t>284</w:t>
            </w:r>
          </w:p>
        </w:tc>
      </w:tr>
      <w:tr>
        <w:trPr>
          <w:trHeight w:val="316" w:hRule="atLeast"/>
        </w:trPr>
        <w:tc>
          <w:tcPr>
            <w:tcW w:w="6946" w:type="dxa"/>
          </w:tcPr>
          <w:p>
            <w:pPr>
              <w:pStyle w:val="TableParagraph"/>
              <w:rPr>
                <w:b/>
                <w:sz w:val="24"/>
              </w:rPr>
            </w:pPr>
            <w:r>
              <w:rPr>
                <w:b/>
                <w:sz w:val="24"/>
              </w:rPr>
              <w:t>Valla</w:t>
            </w:r>
            <w:r>
              <w:rPr>
                <w:b/>
                <w:spacing w:val="-2"/>
                <w:sz w:val="24"/>
              </w:rPr>
              <w:t> </w:t>
            </w:r>
            <w:r>
              <w:rPr>
                <w:b/>
                <w:sz w:val="24"/>
              </w:rPr>
              <w:t>ja</w:t>
            </w:r>
            <w:r>
              <w:rPr>
                <w:b/>
                <w:spacing w:val="-2"/>
                <w:sz w:val="24"/>
              </w:rPr>
              <w:t> </w:t>
            </w:r>
            <w:r>
              <w:rPr>
                <w:b/>
                <w:sz w:val="24"/>
              </w:rPr>
              <w:t>erasektori</w:t>
            </w:r>
            <w:r>
              <w:rPr>
                <w:b/>
                <w:spacing w:val="-2"/>
                <w:sz w:val="24"/>
              </w:rPr>
              <w:t> </w:t>
            </w:r>
            <w:r>
              <w:rPr>
                <w:b/>
                <w:sz w:val="24"/>
              </w:rPr>
              <w:t>koostöö</w:t>
            </w:r>
            <w:r>
              <w:rPr>
                <w:b/>
                <w:spacing w:val="-2"/>
                <w:sz w:val="24"/>
              </w:rPr>
              <w:t> </w:t>
            </w:r>
            <w:r>
              <w:rPr>
                <w:b/>
                <w:sz w:val="24"/>
              </w:rPr>
              <w:t>kultuurielu</w:t>
            </w:r>
            <w:r>
              <w:rPr>
                <w:b/>
                <w:spacing w:val="-2"/>
                <w:sz w:val="24"/>
              </w:rPr>
              <w:t> edendamisel</w:t>
            </w:r>
          </w:p>
        </w:tc>
        <w:tc>
          <w:tcPr>
            <w:tcW w:w="1700" w:type="dxa"/>
          </w:tcPr>
          <w:p>
            <w:pPr>
              <w:pStyle w:val="TableParagraph"/>
              <w:ind w:left="0" w:right="99"/>
              <w:jc w:val="right"/>
              <w:rPr>
                <w:sz w:val="24"/>
              </w:rPr>
            </w:pPr>
            <w:r>
              <w:rPr>
                <w:spacing w:val="-5"/>
                <w:sz w:val="24"/>
              </w:rPr>
              <w:t>247</w:t>
            </w:r>
          </w:p>
        </w:tc>
      </w:tr>
      <w:tr>
        <w:trPr>
          <w:trHeight w:val="316" w:hRule="atLeast"/>
        </w:trPr>
        <w:tc>
          <w:tcPr>
            <w:tcW w:w="6946" w:type="dxa"/>
          </w:tcPr>
          <w:p>
            <w:pPr>
              <w:pStyle w:val="TableParagraph"/>
              <w:rPr>
                <w:b/>
                <w:sz w:val="24"/>
              </w:rPr>
            </w:pPr>
            <w:r>
              <w:rPr>
                <w:b/>
                <w:sz w:val="24"/>
              </w:rPr>
              <w:t>Sportimis-</w:t>
            </w:r>
            <w:r>
              <w:rPr>
                <w:b/>
                <w:spacing w:val="-2"/>
                <w:sz w:val="24"/>
              </w:rPr>
              <w:t> </w:t>
            </w:r>
            <w:r>
              <w:rPr>
                <w:b/>
                <w:sz w:val="24"/>
              </w:rPr>
              <w:t>ja</w:t>
            </w:r>
            <w:r>
              <w:rPr>
                <w:b/>
                <w:spacing w:val="-1"/>
                <w:sz w:val="24"/>
              </w:rPr>
              <w:t> </w:t>
            </w:r>
            <w:r>
              <w:rPr>
                <w:b/>
                <w:sz w:val="24"/>
              </w:rPr>
              <w:t>vaba</w:t>
            </w:r>
            <w:r>
              <w:rPr>
                <w:b/>
                <w:spacing w:val="-1"/>
                <w:sz w:val="24"/>
              </w:rPr>
              <w:t> </w:t>
            </w:r>
            <w:r>
              <w:rPr>
                <w:b/>
                <w:sz w:val="24"/>
              </w:rPr>
              <w:t>aja</w:t>
            </w:r>
            <w:r>
              <w:rPr>
                <w:b/>
                <w:spacing w:val="-1"/>
                <w:sz w:val="24"/>
              </w:rPr>
              <w:t> </w:t>
            </w:r>
            <w:r>
              <w:rPr>
                <w:b/>
                <w:sz w:val="24"/>
              </w:rPr>
              <w:t>võimalused</w:t>
            </w:r>
            <w:r>
              <w:rPr>
                <w:b/>
                <w:spacing w:val="-1"/>
                <w:sz w:val="24"/>
              </w:rPr>
              <w:t> </w:t>
            </w:r>
            <w:r>
              <w:rPr>
                <w:b/>
                <w:sz w:val="24"/>
              </w:rPr>
              <w:t>Tapa</w:t>
            </w:r>
            <w:r>
              <w:rPr>
                <w:b/>
                <w:spacing w:val="-1"/>
                <w:sz w:val="24"/>
              </w:rPr>
              <w:t> </w:t>
            </w:r>
            <w:r>
              <w:rPr>
                <w:b/>
                <w:spacing w:val="-2"/>
                <w:sz w:val="24"/>
              </w:rPr>
              <w:t>vallas</w:t>
            </w:r>
          </w:p>
        </w:tc>
        <w:tc>
          <w:tcPr>
            <w:tcW w:w="1700" w:type="dxa"/>
          </w:tcPr>
          <w:p>
            <w:pPr>
              <w:pStyle w:val="TableParagraph"/>
              <w:ind w:left="0" w:right="99"/>
              <w:jc w:val="right"/>
              <w:rPr>
                <w:sz w:val="24"/>
              </w:rPr>
            </w:pPr>
            <w:r>
              <w:rPr>
                <w:spacing w:val="-5"/>
                <w:sz w:val="24"/>
              </w:rPr>
              <w:t>285</w:t>
            </w:r>
          </w:p>
        </w:tc>
      </w:tr>
      <w:tr>
        <w:trPr>
          <w:trHeight w:val="311" w:hRule="atLeast"/>
        </w:trPr>
        <w:tc>
          <w:tcPr>
            <w:tcW w:w="6946" w:type="dxa"/>
          </w:tcPr>
          <w:p>
            <w:pPr>
              <w:pStyle w:val="TableParagraph"/>
              <w:rPr>
                <w:b/>
                <w:sz w:val="24"/>
              </w:rPr>
            </w:pPr>
            <w:r>
              <w:rPr>
                <w:b/>
                <w:sz w:val="24"/>
              </w:rPr>
              <w:t>Tapa</w:t>
            </w:r>
            <w:r>
              <w:rPr>
                <w:b/>
                <w:spacing w:val="-2"/>
                <w:sz w:val="24"/>
              </w:rPr>
              <w:t> </w:t>
            </w:r>
            <w:r>
              <w:rPr>
                <w:b/>
                <w:sz w:val="24"/>
              </w:rPr>
              <w:t>valla</w:t>
            </w:r>
            <w:r>
              <w:rPr>
                <w:b/>
                <w:spacing w:val="-1"/>
                <w:sz w:val="24"/>
              </w:rPr>
              <w:t> </w:t>
            </w:r>
            <w:r>
              <w:rPr>
                <w:b/>
                <w:sz w:val="24"/>
              </w:rPr>
              <w:t>tunnustusavalduste</w:t>
            </w:r>
            <w:r>
              <w:rPr>
                <w:b/>
                <w:spacing w:val="-2"/>
                <w:sz w:val="24"/>
              </w:rPr>
              <w:t> andmine</w:t>
            </w:r>
          </w:p>
        </w:tc>
        <w:tc>
          <w:tcPr>
            <w:tcW w:w="1700" w:type="dxa"/>
          </w:tcPr>
          <w:p>
            <w:pPr>
              <w:pStyle w:val="TableParagraph"/>
              <w:ind w:left="0" w:right="99"/>
              <w:jc w:val="right"/>
              <w:rPr>
                <w:sz w:val="24"/>
              </w:rPr>
            </w:pPr>
            <w:r>
              <w:rPr>
                <w:spacing w:val="-5"/>
                <w:sz w:val="24"/>
              </w:rPr>
              <w:t>239</w:t>
            </w:r>
          </w:p>
        </w:tc>
      </w:tr>
      <w:tr>
        <w:trPr>
          <w:trHeight w:val="316" w:hRule="atLeast"/>
        </w:trPr>
        <w:tc>
          <w:tcPr>
            <w:tcW w:w="6946" w:type="dxa"/>
          </w:tcPr>
          <w:p>
            <w:pPr>
              <w:pStyle w:val="TableParagraph"/>
              <w:spacing w:line="240" w:lineRule="auto" w:before="1"/>
              <w:ind w:left="0" w:right="98"/>
              <w:jc w:val="right"/>
              <w:rPr>
                <w:b/>
                <w:sz w:val="24"/>
              </w:rPr>
            </w:pPr>
            <w:r>
              <w:rPr>
                <w:b/>
                <w:sz w:val="24"/>
              </w:rPr>
              <w:t>keskmine</w:t>
            </w:r>
            <w:r>
              <w:rPr>
                <w:b/>
                <w:spacing w:val="-3"/>
                <w:sz w:val="24"/>
              </w:rPr>
              <w:t> </w:t>
            </w:r>
            <w:r>
              <w:rPr>
                <w:b/>
                <w:sz w:val="24"/>
              </w:rPr>
              <w:t>vastajate</w:t>
            </w:r>
            <w:r>
              <w:rPr>
                <w:b/>
                <w:spacing w:val="-2"/>
                <w:sz w:val="24"/>
              </w:rPr>
              <w:t> </w:t>
            </w:r>
            <w:r>
              <w:rPr>
                <w:b/>
                <w:spacing w:val="-5"/>
                <w:sz w:val="24"/>
              </w:rPr>
              <w:t>arv</w:t>
            </w:r>
          </w:p>
        </w:tc>
        <w:tc>
          <w:tcPr>
            <w:tcW w:w="1700" w:type="dxa"/>
          </w:tcPr>
          <w:p>
            <w:pPr>
              <w:pStyle w:val="TableParagraph"/>
              <w:spacing w:line="240" w:lineRule="auto" w:before="1"/>
              <w:ind w:left="0" w:right="99"/>
              <w:jc w:val="right"/>
              <w:rPr>
                <w:sz w:val="24"/>
              </w:rPr>
            </w:pPr>
            <w:r>
              <w:rPr>
                <w:spacing w:val="-5"/>
                <w:sz w:val="24"/>
              </w:rPr>
              <w:t>269</w:t>
            </w:r>
          </w:p>
        </w:tc>
      </w:tr>
      <w:tr>
        <w:trPr>
          <w:trHeight w:val="316" w:hRule="atLeast"/>
        </w:trPr>
        <w:tc>
          <w:tcPr>
            <w:tcW w:w="6946" w:type="dxa"/>
          </w:tcPr>
          <w:p>
            <w:pPr>
              <w:pStyle w:val="TableParagraph"/>
              <w:ind w:left="0" w:right="98"/>
              <w:jc w:val="right"/>
              <w:rPr>
                <w:b/>
                <w:sz w:val="24"/>
              </w:rPr>
            </w:pPr>
            <w:r>
              <w:rPr>
                <w:b/>
                <w:sz w:val="24"/>
              </w:rPr>
              <w:t>vastajate</w:t>
            </w:r>
            <w:r>
              <w:rPr>
                <w:b/>
                <w:spacing w:val="-3"/>
                <w:sz w:val="24"/>
              </w:rPr>
              <w:t> </w:t>
            </w:r>
            <w:r>
              <w:rPr>
                <w:b/>
                <w:spacing w:val="-2"/>
                <w:sz w:val="24"/>
              </w:rPr>
              <w:t>osakaal</w:t>
            </w:r>
          </w:p>
        </w:tc>
        <w:tc>
          <w:tcPr>
            <w:tcW w:w="1700" w:type="dxa"/>
          </w:tcPr>
          <w:p>
            <w:pPr>
              <w:pStyle w:val="TableParagraph"/>
              <w:ind w:left="0" w:right="98"/>
              <w:jc w:val="right"/>
              <w:rPr>
                <w:sz w:val="24"/>
              </w:rPr>
            </w:pPr>
            <w:r>
              <w:rPr>
                <w:spacing w:val="-5"/>
                <w:sz w:val="24"/>
              </w:rPr>
              <w:t>83%</w:t>
            </w:r>
          </w:p>
        </w:tc>
      </w:tr>
    </w:tbl>
    <w:p>
      <w:pPr>
        <w:pStyle w:val="BodyText"/>
        <w:spacing w:before="20"/>
        <w:jc w:val="both"/>
      </w:pPr>
      <w:r>
        <w:rPr/>
        <w:t>Tabel</w:t>
      </w:r>
      <w:r>
        <w:rPr>
          <w:spacing w:val="-4"/>
        </w:rPr>
        <w:t> </w:t>
      </w:r>
      <w:r>
        <w:rPr/>
        <w:t>5.</w:t>
      </w:r>
      <w:r>
        <w:rPr>
          <w:spacing w:val="-2"/>
        </w:rPr>
        <w:t> </w:t>
      </w:r>
      <w:r>
        <w:rPr/>
        <w:t>Kultuurivaldkonna</w:t>
      </w:r>
      <w:r>
        <w:rPr>
          <w:spacing w:val="-3"/>
        </w:rPr>
        <w:t> </w:t>
      </w:r>
      <w:r>
        <w:rPr/>
        <w:t>teemad</w:t>
      </w:r>
      <w:r>
        <w:rPr>
          <w:spacing w:val="-1"/>
        </w:rPr>
        <w:t> </w:t>
      </w:r>
      <w:r>
        <w:rPr/>
        <w:t>ja</w:t>
      </w:r>
      <w:r>
        <w:rPr>
          <w:spacing w:val="-3"/>
        </w:rPr>
        <w:t> </w:t>
      </w:r>
      <w:r>
        <w:rPr/>
        <w:t>vastajate</w:t>
      </w:r>
      <w:r>
        <w:rPr>
          <w:spacing w:val="-2"/>
        </w:rPr>
        <w:t> </w:t>
      </w:r>
      <w:r>
        <w:rPr>
          <w:spacing w:val="-4"/>
        </w:rPr>
        <w:t>arv.</w:t>
      </w:r>
    </w:p>
    <w:p>
      <w:pPr>
        <w:pStyle w:val="BodyText"/>
        <w:ind w:left="0"/>
      </w:pPr>
    </w:p>
    <w:p>
      <w:pPr>
        <w:pStyle w:val="BodyText"/>
        <w:ind w:right="431"/>
        <w:jc w:val="both"/>
      </w:pPr>
      <w:r>
        <w:rPr/>
        <w:t>Üle 2/3 vastajatest on rahul või väga rahul Tapa valla kultuuriasutuste füüsilise seisukorraga ning ligi pooled küsitlusele vastanutest sportimis- ja vaba aja veetmise võimalustega Tapa vallas, suuremat tähelepanu vajab valla ja erasektori koostöö kultuurielu edendamisel (joonis </w:t>
      </w:r>
      <w:r>
        <w:rPr>
          <w:spacing w:val="-4"/>
        </w:rPr>
        <w:t>7).</w:t>
      </w:r>
    </w:p>
    <w:p>
      <w:pPr>
        <w:pStyle w:val="BodyText"/>
        <w:spacing w:before="25"/>
        <w:ind w:left="0"/>
        <w:rPr>
          <w:sz w:val="20"/>
        </w:rPr>
      </w:pPr>
      <w:r>
        <w:rPr/>
        <w:drawing>
          <wp:anchor distT="0" distB="0" distL="0" distR="0" allowOverlap="1" layoutInCell="1" locked="0" behindDoc="1" simplePos="0" relativeHeight="487590400">
            <wp:simplePos x="0" y="0"/>
            <wp:positionH relativeFrom="page">
              <wp:posOffset>914400</wp:posOffset>
            </wp:positionH>
            <wp:positionV relativeFrom="paragraph">
              <wp:posOffset>177150</wp:posOffset>
            </wp:positionV>
            <wp:extent cx="5624092" cy="2497074"/>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5624092" cy="2497074"/>
                    </a:xfrm>
                    <a:prstGeom prst="rect">
                      <a:avLst/>
                    </a:prstGeom>
                  </pic:spPr>
                </pic:pic>
              </a:graphicData>
            </a:graphic>
          </wp:anchor>
        </w:drawing>
      </w:r>
    </w:p>
    <w:p>
      <w:pPr>
        <w:pStyle w:val="BodyText"/>
        <w:spacing w:line="242" w:lineRule="auto"/>
        <w:ind w:right="431"/>
        <w:jc w:val="both"/>
      </w:pPr>
      <w:r>
        <w:rPr/>
        <w:t>Joonis 7. Kultuurivaldkonna teenustele antud keskmiste hinnete pingerida (10-punkti</w:t>
      </w:r>
      <w:r>
        <w:rPr>
          <w:spacing w:val="80"/>
        </w:rPr>
        <w:t> </w:t>
      </w:r>
      <w:r>
        <w:rPr>
          <w:spacing w:val="-2"/>
        </w:rPr>
        <w:t>skaalal).</w:t>
      </w:r>
    </w:p>
    <w:p>
      <w:pPr>
        <w:pStyle w:val="BodyText"/>
        <w:spacing w:before="266"/>
        <w:ind w:right="431"/>
        <w:jc w:val="both"/>
      </w:pPr>
      <w:r>
        <w:rPr/>
        <w:t>2020. a küsitluse tulemusena reastusid kolm esimest teenust samas järjestuses: kõige rohkem rahul oldi kultuuriasutuste füüsilise seisukorraga (keskmine hinnang 5-punkti skaala 2,83), järgnesid sportimisvõimalused Tapa vallas (2,69) ja kultuurielu aktiivsus ja mitmekülgsus </w:t>
      </w:r>
      <w:r>
        <w:rPr>
          <w:spacing w:val="-2"/>
        </w:rPr>
        <w:t>(2,15).</w:t>
      </w:r>
    </w:p>
    <w:p>
      <w:pPr>
        <w:pStyle w:val="BodyText"/>
        <w:spacing w:before="274"/>
        <w:ind w:right="431"/>
        <w:jc w:val="both"/>
      </w:pPr>
      <w:r>
        <w:rPr/>
        <w:t>Kultuurivaldkonna teemade kohta anti rohkelt tagasiside (67 vastajat), mis kahjuks oli valdavalt negatiivne: soovitakse rohkem ja üle valla erinevaid kultuuriüritusi ning nende kohta paremini info levitamist, ettepanek kaasata rohkem MTÜ-sid, teha tõhusamat koostööd ning märgata valdkonnas tegutsevaid inimesi.</w:t>
      </w:r>
    </w:p>
    <w:p>
      <w:pPr>
        <w:pStyle w:val="BodyText"/>
        <w:spacing w:before="41"/>
        <w:ind w:left="0"/>
      </w:pPr>
    </w:p>
    <w:p>
      <w:pPr>
        <w:pStyle w:val="Heading2"/>
        <w:numPr>
          <w:ilvl w:val="1"/>
          <w:numId w:val="2"/>
        </w:numPr>
        <w:tabs>
          <w:tab w:pos="640" w:val="left" w:leader="none"/>
        </w:tabs>
        <w:spacing w:line="240" w:lineRule="auto" w:before="0" w:after="0"/>
        <w:ind w:left="640" w:right="0" w:hanging="420"/>
        <w:jc w:val="left"/>
      </w:pPr>
      <w:bookmarkStart w:name="_TOC_250005" w:id="9"/>
      <w:r>
        <w:rPr/>
        <w:t>Rahulolu</w:t>
      </w:r>
      <w:r>
        <w:rPr>
          <w:spacing w:val="-2"/>
        </w:rPr>
        <w:t> </w:t>
      </w:r>
      <w:r>
        <w:rPr/>
        <w:t>keskkonna-</w:t>
      </w:r>
      <w:r>
        <w:rPr>
          <w:spacing w:val="-1"/>
        </w:rPr>
        <w:t> </w:t>
      </w:r>
      <w:r>
        <w:rPr/>
        <w:t>ja</w:t>
      </w:r>
      <w:r>
        <w:rPr>
          <w:spacing w:val="-1"/>
        </w:rPr>
        <w:t> </w:t>
      </w:r>
      <w:bookmarkEnd w:id="9"/>
      <w:r>
        <w:rPr>
          <w:spacing w:val="-2"/>
        </w:rPr>
        <w:t>kommunaalteenustega</w:t>
      </w:r>
    </w:p>
    <w:p>
      <w:pPr>
        <w:pStyle w:val="BodyText"/>
        <w:spacing w:before="2"/>
        <w:ind w:left="0"/>
        <w:rPr>
          <w:b/>
        </w:rPr>
      </w:pPr>
    </w:p>
    <w:p>
      <w:pPr>
        <w:pStyle w:val="BodyText"/>
        <w:spacing w:line="237" w:lineRule="auto"/>
        <w:ind w:right="432"/>
        <w:jc w:val="both"/>
      </w:pPr>
      <w:r>
        <w:rPr/>
        <w:t>Tabelis 6 on toodud keskkonna- ja kommunaalmajanduse valdkonna all hinnatud teemad ja neile vastajate arv.</w:t>
      </w:r>
    </w:p>
    <w:p>
      <w:pPr>
        <w:pStyle w:val="BodyText"/>
        <w:spacing w:before="26"/>
        <w:ind w:left="0"/>
        <w:rPr>
          <w:sz w:val="20"/>
        </w:rPr>
      </w:pPr>
      <w:r>
        <w:rPr/>
        <mc:AlternateContent>
          <mc:Choice Requires="wps">
            <w:drawing>
              <wp:anchor distT="0" distB="0" distL="0" distR="0" allowOverlap="1" layoutInCell="1" locked="0" behindDoc="1" simplePos="0" relativeHeight="487590912">
                <wp:simplePos x="0" y="0"/>
                <wp:positionH relativeFrom="page">
                  <wp:posOffset>841247</wp:posOffset>
                </wp:positionH>
                <wp:positionV relativeFrom="paragraph">
                  <wp:posOffset>177787</wp:posOffset>
                </wp:positionV>
                <wp:extent cx="5675630" cy="22606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5675630" cy="226060"/>
                          <a:chExt cx="5675630" cy="226060"/>
                        </a:xfrm>
                      </wpg:grpSpPr>
                      <wps:wsp>
                        <wps:cNvPr id="9" name="Graphic 9"/>
                        <wps:cNvSpPr/>
                        <wps:spPr>
                          <a:xfrm>
                            <a:off x="0" y="0"/>
                            <a:ext cx="5675630" cy="207645"/>
                          </a:xfrm>
                          <a:custGeom>
                            <a:avLst/>
                            <a:gdLst/>
                            <a:ahLst/>
                            <a:cxnLst/>
                            <a:rect l="l" t="t" r="r" b="b"/>
                            <a:pathLst>
                              <a:path w="5675630" h="207645">
                                <a:moveTo>
                                  <a:pt x="5675376" y="0"/>
                                </a:moveTo>
                                <a:lnTo>
                                  <a:pt x="5675376" y="0"/>
                                </a:lnTo>
                                <a:lnTo>
                                  <a:pt x="0" y="0"/>
                                </a:lnTo>
                                <a:lnTo>
                                  <a:pt x="0" y="6096"/>
                                </a:lnTo>
                                <a:lnTo>
                                  <a:pt x="0" y="207264"/>
                                </a:lnTo>
                                <a:lnTo>
                                  <a:pt x="6096" y="207264"/>
                                </a:lnTo>
                                <a:lnTo>
                                  <a:pt x="6096" y="6096"/>
                                </a:lnTo>
                                <a:lnTo>
                                  <a:pt x="4590288" y="6096"/>
                                </a:lnTo>
                                <a:lnTo>
                                  <a:pt x="4596384" y="6096"/>
                                </a:lnTo>
                                <a:lnTo>
                                  <a:pt x="5669280" y="6096"/>
                                </a:lnTo>
                                <a:lnTo>
                                  <a:pt x="5675376" y="6096"/>
                                </a:lnTo>
                                <a:lnTo>
                                  <a:pt x="5675376" y="0"/>
                                </a:lnTo>
                                <a:close/>
                              </a:path>
                            </a:pathLst>
                          </a:custGeom>
                          <a:solidFill>
                            <a:srgbClr val="B4C6E7"/>
                          </a:solidFill>
                        </wps:spPr>
                        <wps:bodyPr wrap="square" lIns="0" tIns="0" rIns="0" bIns="0" rtlCol="0">
                          <a:prstTxWarp prst="textNoShape">
                            <a:avLst/>
                          </a:prstTxWarp>
                          <a:noAutofit/>
                        </wps:bodyPr>
                      </wps:wsp>
                      <wps:wsp>
                        <wps:cNvPr id="10" name="Graphic 10"/>
                        <wps:cNvSpPr/>
                        <wps:spPr>
                          <a:xfrm>
                            <a:off x="0" y="207263"/>
                            <a:ext cx="4590415" cy="18415"/>
                          </a:xfrm>
                          <a:custGeom>
                            <a:avLst/>
                            <a:gdLst/>
                            <a:ahLst/>
                            <a:cxnLst/>
                            <a:rect l="l" t="t" r="r" b="b"/>
                            <a:pathLst>
                              <a:path w="4590415" h="18415">
                                <a:moveTo>
                                  <a:pt x="4590288" y="0"/>
                                </a:moveTo>
                                <a:lnTo>
                                  <a:pt x="0" y="0"/>
                                </a:lnTo>
                                <a:lnTo>
                                  <a:pt x="0" y="18288"/>
                                </a:lnTo>
                                <a:lnTo>
                                  <a:pt x="4590288" y="18288"/>
                                </a:lnTo>
                                <a:lnTo>
                                  <a:pt x="4590288" y="0"/>
                                </a:lnTo>
                                <a:close/>
                              </a:path>
                            </a:pathLst>
                          </a:custGeom>
                          <a:solidFill>
                            <a:srgbClr val="8EAADB"/>
                          </a:solidFill>
                        </wps:spPr>
                        <wps:bodyPr wrap="square" lIns="0" tIns="0" rIns="0" bIns="0" rtlCol="0">
                          <a:prstTxWarp prst="textNoShape">
                            <a:avLst/>
                          </a:prstTxWarp>
                          <a:noAutofit/>
                        </wps:bodyPr>
                      </wps:wsp>
                      <wps:wsp>
                        <wps:cNvPr id="11" name="Graphic 11"/>
                        <wps:cNvSpPr/>
                        <wps:spPr>
                          <a:xfrm>
                            <a:off x="4590288" y="6096"/>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B4C6E7"/>
                          </a:solidFill>
                        </wps:spPr>
                        <wps:bodyPr wrap="square" lIns="0" tIns="0" rIns="0" bIns="0" rtlCol="0">
                          <a:prstTxWarp prst="textNoShape">
                            <a:avLst/>
                          </a:prstTxWarp>
                          <a:noAutofit/>
                        </wps:bodyPr>
                      </wps:wsp>
                      <wps:wsp>
                        <wps:cNvPr id="12" name="Graphic 12"/>
                        <wps:cNvSpPr/>
                        <wps:spPr>
                          <a:xfrm>
                            <a:off x="4590288" y="207264"/>
                            <a:ext cx="1079500" cy="18415"/>
                          </a:xfrm>
                          <a:custGeom>
                            <a:avLst/>
                            <a:gdLst/>
                            <a:ahLst/>
                            <a:cxnLst/>
                            <a:rect l="l" t="t" r="r" b="b"/>
                            <a:pathLst>
                              <a:path w="1079500" h="18415">
                                <a:moveTo>
                                  <a:pt x="1078992" y="0"/>
                                </a:moveTo>
                                <a:lnTo>
                                  <a:pt x="18288" y="0"/>
                                </a:lnTo>
                                <a:lnTo>
                                  <a:pt x="0" y="0"/>
                                </a:lnTo>
                                <a:lnTo>
                                  <a:pt x="0" y="18288"/>
                                </a:lnTo>
                                <a:lnTo>
                                  <a:pt x="18288" y="18288"/>
                                </a:lnTo>
                                <a:lnTo>
                                  <a:pt x="1078992" y="18288"/>
                                </a:lnTo>
                                <a:lnTo>
                                  <a:pt x="1078992" y="0"/>
                                </a:lnTo>
                                <a:close/>
                              </a:path>
                            </a:pathLst>
                          </a:custGeom>
                          <a:solidFill>
                            <a:srgbClr val="8EAADB"/>
                          </a:solidFill>
                        </wps:spPr>
                        <wps:bodyPr wrap="square" lIns="0" tIns="0" rIns="0" bIns="0" rtlCol="0">
                          <a:prstTxWarp prst="textNoShape">
                            <a:avLst/>
                          </a:prstTxWarp>
                          <a:noAutofit/>
                        </wps:bodyPr>
                      </wps:wsp>
                      <wps:wsp>
                        <wps:cNvPr id="13" name="Graphic 13"/>
                        <wps:cNvSpPr/>
                        <wps:spPr>
                          <a:xfrm>
                            <a:off x="5669279" y="6096"/>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B4C6E7"/>
                          </a:solidFill>
                        </wps:spPr>
                        <wps:bodyPr wrap="square" lIns="0" tIns="0" rIns="0" bIns="0" rtlCol="0">
                          <a:prstTxWarp prst="textNoShape">
                            <a:avLst/>
                          </a:prstTxWarp>
                          <a:noAutofit/>
                        </wps:bodyPr>
                      </wps:wsp>
                      <wps:wsp>
                        <wps:cNvPr id="14" name="Graphic 14"/>
                        <wps:cNvSpPr/>
                        <wps:spPr>
                          <a:xfrm>
                            <a:off x="5669279" y="207263"/>
                            <a:ext cx="6350" cy="18415"/>
                          </a:xfrm>
                          <a:custGeom>
                            <a:avLst/>
                            <a:gdLst/>
                            <a:ahLst/>
                            <a:cxnLst/>
                            <a:rect l="l" t="t" r="r" b="b"/>
                            <a:pathLst>
                              <a:path w="6350" h="18415">
                                <a:moveTo>
                                  <a:pt x="6096" y="0"/>
                                </a:moveTo>
                                <a:lnTo>
                                  <a:pt x="0" y="0"/>
                                </a:lnTo>
                                <a:lnTo>
                                  <a:pt x="0" y="18288"/>
                                </a:lnTo>
                                <a:lnTo>
                                  <a:pt x="6096" y="18288"/>
                                </a:lnTo>
                                <a:lnTo>
                                  <a:pt x="6096" y="0"/>
                                </a:lnTo>
                                <a:close/>
                              </a:path>
                            </a:pathLst>
                          </a:custGeom>
                          <a:solidFill>
                            <a:srgbClr val="8EAADB"/>
                          </a:solidFill>
                        </wps:spPr>
                        <wps:bodyPr wrap="square" lIns="0" tIns="0" rIns="0" bIns="0" rtlCol="0">
                          <a:prstTxWarp prst="textNoShape">
                            <a:avLst/>
                          </a:prstTxWarp>
                          <a:noAutofit/>
                        </wps:bodyPr>
                      </wps:wsp>
                      <wps:wsp>
                        <wps:cNvPr id="15" name="Textbox 15"/>
                        <wps:cNvSpPr txBox="1"/>
                        <wps:spPr>
                          <a:xfrm>
                            <a:off x="4596384" y="6096"/>
                            <a:ext cx="1073150" cy="201295"/>
                          </a:xfrm>
                          <a:prstGeom prst="rect">
                            <a:avLst/>
                          </a:prstGeom>
                        </wps:spPr>
                        <wps:txbx>
                          <w:txbxContent>
                            <w:p>
                              <w:pPr>
                                <w:spacing w:line="273" w:lineRule="exact" w:before="0"/>
                                <w:ind w:left="100" w:right="0" w:firstLine="0"/>
                                <w:jc w:val="left"/>
                                <w:rPr>
                                  <w:b/>
                                  <w:sz w:val="24"/>
                                </w:rPr>
                              </w:pPr>
                              <w:r>
                                <w:rPr>
                                  <w:b/>
                                  <w:sz w:val="24"/>
                                </w:rPr>
                                <w:t>Vastajate</w:t>
                              </w:r>
                              <w:r>
                                <w:rPr>
                                  <w:b/>
                                  <w:spacing w:val="-2"/>
                                  <w:sz w:val="24"/>
                                </w:rPr>
                                <w:t> </w:t>
                              </w:r>
                              <w:r>
                                <w:rPr>
                                  <w:b/>
                                  <w:spacing w:val="-5"/>
                                  <w:sz w:val="24"/>
                                </w:rPr>
                                <w:t>arv</w:t>
                              </w:r>
                            </w:p>
                          </w:txbxContent>
                        </wps:txbx>
                        <wps:bodyPr wrap="square" lIns="0" tIns="0" rIns="0" bIns="0" rtlCol="0">
                          <a:noAutofit/>
                        </wps:bodyPr>
                      </wps:wsp>
                    </wpg:wgp>
                  </a:graphicData>
                </a:graphic>
              </wp:anchor>
            </w:drawing>
          </mc:Choice>
          <mc:Fallback>
            <w:pict>
              <v:group style="position:absolute;margin-left:66.239998pt;margin-top:13.999023pt;width:446.9pt;height:17.8pt;mso-position-horizontal-relative:page;mso-position-vertical-relative:paragraph;z-index:-15725568;mso-wrap-distance-left:0;mso-wrap-distance-right:0" id="docshapegroup1" coordorigin="1325,280" coordsize="8938,356">
                <v:shape style="position:absolute;left:1324;top:279;width:8938;height:327" id="docshape2" coordorigin="1325,280" coordsize="8938,327" path="m10262,280l10262,280,1325,280,1325,290,1325,606,1334,606,1334,290,8554,290,8563,290,10253,290,10262,290,10262,280xe" filled="true" fillcolor="#b4c6e7" stroked="false">
                  <v:path arrowok="t"/>
                  <v:fill type="solid"/>
                </v:shape>
                <v:rect style="position:absolute;left:1324;top:606;width:7229;height:29" id="docshape3" filled="true" fillcolor="#8eaadb" stroked="false">
                  <v:fill type="solid"/>
                </v:rect>
                <v:rect style="position:absolute;left:8553;top:289;width:10;height:317" id="docshape4" filled="true" fillcolor="#b4c6e7" stroked="false">
                  <v:fill type="solid"/>
                </v:rect>
                <v:shape style="position:absolute;left:8553;top:606;width:1700;height:29" id="docshape5" coordorigin="8554,606" coordsize="1700,29" path="m10253,606l8582,606,8554,606,8554,635,8582,635,10253,635,10253,606xe" filled="true" fillcolor="#8eaadb" stroked="false">
                  <v:path arrowok="t"/>
                  <v:fill type="solid"/>
                </v:shape>
                <v:rect style="position:absolute;left:10252;top:289;width:10;height:317" id="docshape6" filled="true" fillcolor="#b4c6e7" stroked="false">
                  <v:fill type="solid"/>
                </v:rect>
                <v:rect style="position:absolute;left:10252;top:606;width:10;height:29" id="docshape7" filled="true" fillcolor="#8eaadb" stroked="false">
                  <v:fill type="solid"/>
                </v:rect>
                <v:shapetype id="_x0000_t202" o:spt="202" coordsize="21600,21600" path="m,l,21600r21600,l21600,xe">
                  <v:stroke joinstyle="miter"/>
                  <v:path gradientshapeok="t" o:connecttype="rect"/>
                </v:shapetype>
                <v:shape style="position:absolute;left:8563;top:289;width:1690;height:317" type="#_x0000_t202" id="docshape8" filled="false" stroked="false">
                  <v:textbox inset="0,0,0,0">
                    <w:txbxContent>
                      <w:p>
                        <w:pPr>
                          <w:spacing w:line="273" w:lineRule="exact" w:before="0"/>
                          <w:ind w:left="100" w:right="0" w:firstLine="0"/>
                          <w:jc w:val="left"/>
                          <w:rPr>
                            <w:b/>
                            <w:sz w:val="24"/>
                          </w:rPr>
                        </w:pPr>
                        <w:r>
                          <w:rPr>
                            <w:b/>
                            <w:sz w:val="24"/>
                          </w:rPr>
                          <w:t>Vastajate</w:t>
                        </w:r>
                        <w:r>
                          <w:rPr>
                            <w:b/>
                            <w:spacing w:val="-2"/>
                            <w:sz w:val="24"/>
                          </w:rPr>
                          <w:t> </w:t>
                        </w:r>
                        <w:r>
                          <w:rPr>
                            <w:b/>
                            <w:spacing w:val="-5"/>
                            <w:sz w:val="24"/>
                          </w:rPr>
                          <w:t>arv</w:t>
                        </w:r>
                      </w:p>
                    </w:txbxContent>
                  </v:textbox>
                  <w10:wrap type="none"/>
                </v:shape>
                <w10:wrap type="topAndBottom"/>
              </v:group>
            </w:pict>
          </mc:Fallback>
        </mc:AlternateContent>
      </w:r>
    </w:p>
    <w:p>
      <w:pPr>
        <w:spacing w:after="0"/>
        <w:rPr>
          <w:sz w:val="20"/>
        </w:rPr>
        <w:sectPr>
          <w:pgSz w:w="11900" w:h="16840"/>
          <w:pgMar w:top="1420" w:bottom="280" w:left="1220" w:right="1000"/>
        </w:sectPr>
      </w:pPr>
    </w:p>
    <w:tbl>
      <w:tblPr>
        <w:tblW w:w="0" w:type="auto"/>
        <w:jc w:val="left"/>
        <w:tblInd w:w="1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top w:w="0" w:type="dxa"/>
          <w:left w:w="0" w:type="dxa"/>
          <w:bottom w:w="0" w:type="dxa"/>
          <w:right w:w="0" w:type="dxa"/>
        </w:tblCellMar>
        <w:tblLook w:val="01E0"/>
      </w:tblPr>
      <w:tblGrid>
        <w:gridCol w:w="7229"/>
        <w:gridCol w:w="1699"/>
      </w:tblGrid>
      <w:tr>
        <w:trPr>
          <w:trHeight w:val="316" w:hRule="atLeast"/>
        </w:trPr>
        <w:tc>
          <w:tcPr>
            <w:tcW w:w="7229" w:type="dxa"/>
          </w:tcPr>
          <w:p>
            <w:pPr>
              <w:pStyle w:val="TableParagraph"/>
              <w:rPr>
                <w:b/>
                <w:sz w:val="24"/>
              </w:rPr>
            </w:pPr>
            <w:r>
              <w:rPr>
                <w:b/>
                <w:sz w:val="24"/>
              </w:rPr>
              <w:t>Valla</w:t>
            </w:r>
            <w:r>
              <w:rPr>
                <w:b/>
                <w:spacing w:val="-5"/>
                <w:sz w:val="24"/>
              </w:rPr>
              <w:t> </w:t>
            </w:r>
            <w:r>
              <w:rPr>
                <w:b/>
                <w:sz w:val="24"/>
              </w:rPr>
              <w:t>kommunaalmajanduse</w:t>
            </w:r>
            <w:r>
              <w:rPr>
                <w:b/>
                <w:spacing w:val="-4"/>
                <w:sz w:val="24"/>
              </w:rPr>
              <w:t> </w:t>
            </w:r>
            <w:r>
              <w:rPr>
                <w:b/>
                <w:spacing w:val="-2"/>
                <w:sz w:val="24"/>
              </w:rPr>
              <w:t>korraldus</w:t>
            </w:r>
          </w:p>
        </w:tc>
        <w:tc>
          <w:tcPr>
            <w:tcW w:w="1699" w:type="dxa"/>
          </w:tcPr>
          <w:p>
            <w:pPr>
              <w:pStyle w:val="TableParagraph"/>
              <w:ind w:left="0" w:right="96"/>
              <w:jc w:val="right"/>
              <w:rPr>
                <w:sz w:val="24"/>
              </w:rPr>
            </w:pPr>
            <w:r>
              <w:rPr>
                <w:spacing w:val="-5"/>
                <w:sz w:val="24"/>
              </w:rPr>
              <w:t>276</w:t>
            </w:r>
          </w:p>
        </w:tc>
      </w:tr>
      <w:tr>
        <w:trPr>
          <w:trHeight w:val="311" w:hRule="atLeast"/>
        </w:trPr>
        <w:tc>
          <w:tcPr>
            <w:tcW w:w="7229" w:type="dxa"/>
          </w:tcPr>
          <w:p>
            <w:pPr>
              <w:pStyle w:val="TableParagraph"/>
              <w:rPr>
                <w:b/>
                <w:sz w:val="24"/>
              </w:rPr>
            </w:pPr>
            <w:r>
              <w:rPr>
                <w:b/>
                <w:sz w:val="24"/>
              </w:rPr>
              <w:t>Valla</w:t>
            </w:r>
            <w:r>
              <w:rPr>
                <w:b/>
                <w:spacing w:val="-4"/>
                <w:sz w:val="24"/>
              </w:rPr>
              <w:t> </w:t>
            </w:r>
            <w:r>
              <w:rPr>
                <w:b/>
                <w:sz w:val="24"/>
              </w:rPr>
              <w:t>poolt</w:t>
            </w:r>
            <w:r>
              <w:rPr>
                <w:b/>
                <w:spacing w:val="-2"/>
                <w:sz w:val="24"/>
              </w:rPr>
              <w:t> </w:t>
            </w:r>
            <w:r>
              <w:rPr>
                <w:b/>
                <w:sz w:val="24"/>
              </w:rPr>
              <w:t>pakutavate</w:t>
            </w:r>
            <w:r>
              <w:rPr>
                <w:b/>
                <w:spacing w:val="-2"/>
                <w:sz w:val="24"/>
              </w:rPr>
              <w:t> </w:t>
            </w:r>
            <w:r>
              <w:rPr>
                <w:b/>
                <w:sz w:val="24"/>
              </w:rPr>
              <w:t>keskkonna-</w:t>
            </w:r>
            <w:r>
              <w:rPr>
                <w:b/>
                <w:spacing w:val="-1"/>
                <w:sz w:val="24"/>
              </w:rPr>
              <w:t> </w:t>
            </w:r>
            <w:r>
              <w:rPr>
                <w:b/>
                <w:sz w:val="24"/>
              </w:rPr>
              <w:t>ja</w:t>
            </w:r>
            <w:r>
              <w:rPr>
                <w:b/>
                <w:spacing w:val="-2"/>
                <w:sz w:val="24"/>
              </w:rPr>
              <w:t> </w:t>
            </w:r>
            <w:r>
              <w:rPr>
                <w:b/>
                <w:sz w:val="24"/>
              </w:rPr>
              <w:t>kommunaalteenuste</w:t>
            </w:r>
            <w:r>
              <w:rPr>
                <w:b/>
                <w:spacing w:val="-2"/>
                <w:sz w:val="24"/>
              </w:rPr>
              <w:t> kvaliteet</w:t>
            </w:r>
          </w:p>
        </w:tc>
        <w:tc>
          <w:tcPr>
            <w:tcW w:w="1699" w:type="dxa"/>
          </w:tcPr>
          <w:p>
            <w:pPr>
              <w:pStyle w:val="TableParagraph"/>
              <w:ind w:left="0" w:right="96"/>
              <w:jc w:val="right"/>
              <w:rPr>
                <w:sz w:val="24"/>
              </w:rPr>
            </w:pPr>
            <w:r>
              <w:rPr>
                <w:spacing w:val="-5"/>
                <w:sz w:val="24"/>
              </w:rPr>
              <w:t>279</w:t>
            </w:r>
          </w:p>
        </w:tc>
      </w:tr>
      <w:tr>
        <w:trPr>
          <w:trHeight w:val="316" w:hRule="atLeast"/>
        </w:trPr>
        <w:tc>
          <w:tcPr>
            <w:tcW w:w="7229" w:type="dxa"/>
          </w:tcPr>
          <w:p>
            <w:pPr>
              <w:pStyle w:val="TableParagraph"/>
              <w:spacing w:line="240" w:lineRule="auto" w:before="1"/>
              <w:rPr>
                <w:b/>
                <w:sz w:val="24"/>
              </w:rPr>
            </w:pPr>
            <w:r>
              <w:rPr>
                <w:b/>
                <w:sz w:val="24"/>
              </w:rPr>
              <w:t>Ühistranspordi</w:t>
            </w:r>
            <w:r>
              <w:rPr>
                <w:b/>
                <w:spacing w:val="-6"/>
                <w:sz w:val="24"/>
              </w:rPr>
              <w:t> </w:t>
            </w:r>
            <w:r>
              <w:rPr>
                <w:b/>
                <w:sz w:val="24"/>
              </w:rPr>
              <w:t>kättesaadavus</w:t>
            </w:r>
            <w:r>
              <w:rPr>
                <w:b/>
                <w:spacing w:val="-4"/>
                <w:sz w:val="24"/>
              </w:rPr>
              <w:t> </w:t>
            </w:r>
            <w:r>
              <w:rPr>
                <w:b/>
                <w:spacing w:val="-2"/>
                <w:sz w:val="24"/>
              </w:rPr>
              <w:t>(bussiliinid)</w:t>
            </w:r>
          </w:p>
        </w:tc>
        <w:tc>
          <w:tcPr>
            <w:tcW w:w="1699" w:type="dxa"/>
          </w:tcPr>
          <w:p>
            <w:pPr>
              <w:pStyle w:val="TableParagraph"/>
              <w:spacing w:line="240" w:lineRule="auto" w:before="1"/>
              <w:ind w:left="0" w:right="96"/>
              <w:jc w:val="right"/>
              <w:rPr>
                <w:sz w:val="24"/>
              </w:rPr>
            </w:pPr>
            <w:r>
              <w:rPr>
                <w:spacing w:val="-5"/>
                <w:sz w:val="24"/>
              </w:rPr>
              <w:t>292</w:t>
            </w:r>
          </w:p>
        </w:tc>
      </w:tr>
      <w:tr>
        <w:trPr>
          <w:trHeight w:val="316" w:hRule="atLeast"/>
        </w:trPr>
        <w:tc>
          <w:tcPr>
            <w:tcW w:w="7229" w:type="dxa"/>
          </w:tcPr>
          <w:p>
            <w:pPr>
              <w:pStyle w:val="TableParagraph"/>
              <w:rPr>
                <w:b/>
                <w:sz w:val="24"/>
              </w:rPr>
            </w:pPr>
            <w:r>
              <w:rPr>
                <w:b/>
                <w:sz w:val="24"/>
              </w:rPr>
              <w:t>Ühistranspordi</w:t>
            </w:r>
            <w:r>
              <w:rPr>
                <w:b/>
                <w:spacing w:val="-4"/>
                <w:sz w:val="24"/>
              </w:rPr>
              <w:t> </w:t>
            </w:r>
            <w:r>
              <w:rPr>
                <w:b/>
                <w:sz w:val="24"/>
              </w:rPr>
              <w:t>kättesaadavus</w:t>
            </w:r>
            <w:r>
              <w:rPr>
                <w:b/>
                <w:spacing w:val="-4"/>
                <w:sz w:val="24"/>
              </w:rPr>
              <w:t> </w:t>
            </w:r>
            <w:r>
              <w:rPr>
                <w:b/>
                <w:spacing w:val="-2"/>
                <w:sz w:val="24"/>
              </w:rPr>
              <w:t>(rongiliiklus)</w:t>
            </w:r>
          </w:p>
        </w:tc>
        <w:tc>
          <w:tcPr>
            <w:tcW w:w="1699" w:type="dxa"/>
          </w:tcPr>
          <w:p>
            <w:pPr>
              <w:pStyle w:val="TableParagraph"/>
              <w:ind w:left="0" w:right="96"/>
              <w:jc w:val="right"/>
              <w:rPr>
                <w:sz w:val="24"/>
              </w:rPr>
            </w:pPr>
            <w:r>
              <w:rPr>
                <w:spacing w:val="-5"/>
                <w:sz w:val="24"/>
              </w:rPr>
              <w:t>305</w:t>
            </w:r>
          </w:p>
        </w:tc>
      </w:tr>
      <w:tr>
        <w:trPr>
          <w:trHeight w:val="316" w:hRule="atLeast"/>
        </w:trPr>
        <w:tc>
          <w:tcPr>
            <w:tcW w:w="7229" w:type="dxa"/>
          </w:tcPr>
          <w:p>
            <w:pPr>
              <w:pStyle w:val="TableParagraph"/>
              <w:rPr>
                <w:b/>
                <w:sz w:val="24"/>
              </w:rPr>
            </w:pPr>
            <w:r>
              <w:rPr>
                <w:b/>
                <w:sz w:val="24"/>
              </w:rPr>
              <w:t>Teede</w:t>
            </w:r>
            <w:r>
              <w:rPr>
                <w:b/>
                <w:spacing w:val="-3"/>
                <w:sz w:val="24"/>
              </w:rPr>
              <w:t> </w:t>
            </w:r>
            <w:r>
              <w:rPr>
                <w:b/>
                <w:sz w:val="24"/>
              </w:rPr>
              <w:t>ja</w:t>
            </w:r>
            <w:r>
              <w:rPr>
                <w:b/>
                <w:spacing w:val="-1"/>
                <w:sz w:val="24"/>
              </w:rPr>
              <w:t> </w:t>
            </w:r>
            <w:r>
              <w:rPr>
                <w:b/>
                <w:sz w:val="24"/>
              </w:rPr>
              <w:t>tänavate</w:t>
            </w:r>
            <w:r>
              <w:rPr>
                <w:b/>
                <w:spacing w:val="-2"/>
                <w:sz w:val="24"/>
              </w:rPr>
              <w:t> seisukord</w:t>
            </w:r>
          </w:p>
        </w:tc>
        <w:tc>
          <w:tcPr>
            <w:tcW w:w="1699" w:type="dxa"/>
          </w:tcPr>
          <w:p>
            <w:pPr>
              <w:pStyle w:val="TableParagraph"/>
              <w:ind w:left="0" w:right="96"/>
              <w:jc w:val="right"/>
              <w:rPr>
                <w:sz w:val="24"/>
              </w:rPr>
            </w:pPr>
            <w:r>
              <w:rPr>
                <w:spacing w:val="-5"/>
                <w:sz w:val="24"/>
              </w:rPr>
              <w:t>312</w:t>
            </w:r>
          </w:p>
        </w:tc>
      </w:tr>
      <w:tr>
        <w:trPr>
          <w:trHeight w:val="311" w:hRule="atLeast"/>
        </w:trPr>
        <w:tc>
          <w:tcPr>
            <w:tcW w:w="7229" w:type="dxa"/>
          </w:tcPr>
          <w:p>
            <w:pPr>
              <w:pStyle w:val="TableParagraph"/>
              <w:rPr>
                <w:b/>
                <w:sz w:val="24"/>
              </w:rPr>
            </w:pPr>
            <w:r>
              <w:rPr>
                <w:b/>
                <w:sz w:val="24"/>
              </w:rPr>
              <w:t>Teede</w:t>
            </w:r>
            <w:r>
              <w:rPr>
                <w:b/>
                <w:spacing w:val="-3"/>
                <w:sz w:val="24"/>
              </w:rPr>
              <w:t> </w:t>
            </w:r>
            <w:r>
              <w:rPr>
                <w:b/>
                <w:sz w:val="24"/>
              </w:rPr>
              <w:t>ja</w:t>
            </w:r>
            <w:r>
              <w:rPr>
                <w:b/>
                <w:spacing w:val="-1"/>
                <w:sz w:val="24"/>
              </w:rPr>
              <w:t> </w:t>
            </w:r>
            <w:r>
              <w:rPr>
                <w:b/>
                <w:sz w:val="24"/>
              </w:rPr>
              <w:t>tänavate</w:t>
            </w:r>
            <w:r>
              <w:rPr>
                <w:b/>
                <w:spacing w:val="-2"/>
                <w:sz w:val="24"/>
              </w:rPr>
              <w:t> hooldus</w:t>
            </w:r>
          </w:p>
        </w:tc>
        <w:tc>
          <w:tcPr>
            <w:tcW w:w="1699" w:type="dxa"/>
          </w:tcPr>
          <w:p>
            <w:pPr>
              <w:pStyle w:val="TableParagraph"/>
              <w:ind w:left="0" w:right="96"/>
              <w:jc w:val="right"/>
              <w:rPr>
                <w:sz w:val="24"/>
              </w:rPr>
            </w:pPr>
            <w:r>
              <w:rPr>
                <w:spacing w:val="-5"/>
                <w:sz w:val="24"/>
              </w:rPr>
              <w:t>310</w:t>
            </w:r>
          </w:p>
        </w:tc>
      </w:tr>
      <w:tr>
        <w:trPr>
          <w:trHeight w:val="316" w:hRule="atLeast"/>
        </w:trPr>
        <w:tc>
          <w:tcPr>
            <w:tcW w:w="7229" w:type="dxa"/>
          </w:tcPr>
          <w:p>
            <w:pPr>
              <w:pStyle w:val="TableParagraph"/>
              <w:rPr>
                <w:b/>
                <w:sz w:val="24"/>
              </w:rPr>
            </w:pPr>
            <w:r>
              <w:rPr>
                <w:b/>
                <w:sz w:val="24"/>
              </w:rPr>
              <w:t>Heakord</w:t>
            </w:r>
            <w:r>
              <w:rPr>
                <w:b/>
                <w:spacing w:val="-2"/>
                <w:sz w:val="24"/>
              </w:rPr>
              <w:t> </w:t>
            </w:r>
            <w:r>
              <w:rPr>
                <w:b/>
                <w:sz w:val="24"/>
              </w:rPr>
              <w:t>ja</w:t>
            </w:r>
            <w:r>
              <w:rPr>
                <w:b/>
                <w:spacing w:val="-1"/>
                <w:sz w:val="24"/>
              </w:rPr>
              <w:t> </w:t>
            </w:r>
            <w:r>
              <w:rPr>
                <w:b/>
                <w:spacing w:val="-2"/>
                <w:sz w:val="24"/>
              </w:rPr>
              <w:t>haljastus</w:t>
            </w:r>
          </w:p>
        </w:tc>
        <w:tc>
          <w:tcPr>
            <w:tcW w:w="1699" w:type="dxa"/>
          </w:tcPr>
          <w:p>
            <w:pPr>
              <w:pStyle w:val="TableParagraph"/>
              <w:ind w:left="0" w:right="96"/>
              <w:jc w:val="right"/>
              <w:rPr>
                <w:sz w:val="24"/>
              </w:rPr>
            </w:pPr>
            <w:r>
              <w:rPr>
                <w:spacing w:val="-5"/>
                <w:sz w:val="24"/>
              </w:rPr>
              <w:t>308</w:t>
            </w:r>
          </w:p>
        </w:tc>
      </w:tr>
      <w:tr>
        <w:trPr>
          <w:trHeight w:val="316" w:hRule="atLeast"/>
        </w:trPr>
        <w:tc>
          <w:tcPr>
            <w:tcW w:w="7229" w:type="dxa"/>
          </w:tcPr>
          <w:p>
            <w:pPr>
              <w:pStyle w:val="TableParagraph"/>
              <w:rPr>
                <w:b/>
                <w:sz w:val="24"/>
              </w:rPr>
            </w:pPr>
            <w:r>
              <w:rPr>
                <w:b/>
                <w:sz w:val="24"/>
              </w:rPr>
              <w:t>Kalmistute</w:t>
            </w:r>
            <w:r>
              <w:rPr>
                <w:b/>
                <w:spacing w:val="-2"/>
                <w:sz w:val="24"/>
              </w:rPr>
              <w:t> heakord</w:t>
            </w:r>
          </w:p>
        </w:tc>
        <w:tc>
          <w:tcPr>
            <w:tcW w:w="1699" w:type="dxa"/>
          </w:tcPr>
          <w:p>
            <w:pPr>
              <w:pStyle w:val="TableParagraph"/>
              <w:ind w:left="0" w:right="96"/>
              <w:jc w:val="right"/>
              <w:rPr>
                <w:sz w:val="24"/>
              </w:rPr>
            </w:pPr>
            <w:r>
              <w:rPr>
                <w:spacing w:val="-5"/>
                <w:sz w:val="24"/>
              </w:rPr>
              <w:t>269</w:t>
            </w:r>
          </w:p>
        </w:tc>
      </w:tr>
      <w:tr>
        <w:trPr>
          <w:trHeight w:val="311" w:hRule="atLeast"/>
        </w:trPr>
        <w:tc>
          <w:tcPr>
            <w:tcW w:w="7229" w:type="dxa"/>
          </w:tcPr>
          <w:p>
            <w:pPr>
              <w:pStyle w:val="TableParagraph"/>
              <w:rPr>
                <w:b/>
                <w:sz w:val="24"/>
              </w:rPr>
            </w:pPr>
            <w:r>
              <w:rPr>
                <w:b/>
                <w:spacing w:val="-2"/>
                <w:sz w:val="24"/>
              </w:rPr>
              <w:t>Jäätmekäitlus</w:t>
            </w:r>
          </w:p>
        </w:tc>
        <w:tc>
          <w:tcPr>
            <w:tcW w:w="1699" w:type="dxa"/>
          </w:tcPr>
          <w:p>
            <w:pPr>
              <w:pStyle w:val="TableParagraph"/>
              <w:ind w:left="0" w:right="96"/>
              <w:jc w:val="right"/>
              <w:rPr>
                <w:sz w:val="24"/>
              </w:rPr>
            </w:pPr>
            <w:r>
              <w:rPr>
                <w:spacing w:val="-5"/>
                <w:sz w:val="24"/>
              </w:rPr>
              <w:t>305</w:t>
            </w:r>
          </w:p>
        </w:tc>
      </w:tr>
      <w:tr>
        <w:trPr>
          <w:trHeight w:val="316" w:hRule="atLeast"/>
        </w:trPr>
        <w:tc>
          <w:tcPr>
            <w:tcW w:w="7229" w:type="dxa"/>
          </w:tcPr>
          <w:p>
            <w:pPr>
              <w:pStyle w:val="TableParagraph"/>
              <w:rPr>
                <w:b/>
                <w:sz w:val="24"/>
              </w:rPr>
            </w:pPr>
            <w:r>
              <w:rPr>
                <w:b/>
                <w:spacing w:val="-2"/>
                <w:sz w:val="24"/>
              </w:rPr>
              <w:t>Keskkonnakaitse</w:t>
            </w:r>
          </w:p>
        </w:tc>
        <w:tc>
          <w:tcPr>
            <w:tcW w:w="1699" w:type="dxa"/>
          </w:tcPr>
          <w:p>
            <w:pPr>
              <w:pStyle w:val="TableParagraph"/>
              <w:ind w:left="0" w:right="96"/>
              <w:jc w:val="right"/>
              <w:rPr>
                <w:sz w:val="24"/>
              </w:rPr>
            </w:pPr>
            <w:r>
              <w:rPr>
                <w:spacing w:val="-5"/>
                <w:sz w:val="24"/>
              </w:rPr>
              <w:t>272</w:t>
            </w:r>
          </w:p>
        </w:tc>
      </w:tr>
      <w:tr>
        <w:trPr>
          <w:trHeight w:val="316" w:hRule="atLeast"/>
        </w:trPr>
        <w:tc>
          <w:tcPr>
            <w:tcW w:w="7229" w:type="dxa"/>
          </w:tcPr>
          <w:p>
            <w:pPr>
              <w:pStyle w:val="TableParagraph"/>
              <w:ind w:left="0" w:right="97"/>
              <w:jc w:val="right"/>
              <w:rPr>
                <w:b/>
                <w:sz w:val="24"/>
              </w:rPr>
            </w:pPr>
            <w:r>
              <w:rPr>
                <w:b/>
                <w:sz w:val="24"/>
              </w:rPr>
              <w:t>keskmine</w:t>
            </w:r>
            <w:r>
              <w:rPr>
                <w:b/>
                <w:spacing w:val="-3"/>
                <w:sz w:val="24"/>
              </w:rPr>
              <w:t> </w:t>
            </w:r>
            <w:r>
              <w:rPr>
                <w:b/>
                <w:sz w:val="24"/>
              </w:rPr>
              <w:t>vastajate</w:t>
            </w:r>
            <w:r>
              <w:rPr>
                <w:b/>
                <w:spacing w:val="-2"/>
                <w:sz w:val="24"/>
              </w:rPr>
              <w:t> </w:t>
            </w:r>
            <w:r>
              <w:rPr>
                <w:b/>
                <w:spacing w:val="-5"/>
                <w:sz w:val="24"/>
              </w:rPr>
              <w:t>arv</w:t>
            </w:r>
          </w:p>
        </w:tc>
        <w:tc>
          <w:tcPr>
            <w:tcW w:w="1699" w:type="dxa"/>
          </w:tcPr>
          <w:p>
            <w:pPr>
              <w:pStyle w:val="TableParagraph"/>
              <w:ind w:left="0" w:right="96"/>
              <w:jc w:val="right"/>
              <w:rPr>
                <w:sz w:val="24"/>
              </w:rPr>
            </w:pPr>
            <w:r>
              <w:rPr>
                <w:spacing w:val="-5"/>
                <w:sz w:val="24"/>
              </w:rPr>
              <w:t>293</w:t>
            </w:r>
          </w:p>
        </w:tc>
      </w:tr>
      <w:tr>
        <w:trPr>
          <w:trHeight w:val="316" w:hRule="atLeast"/>
        </w:trPr>
        <w:tc>
          <w:tcPr>
            <w:tcW w:w="7229" w:type="dxa"/>
          </w:tcPr>
          <w:p>
            <w:pPr>
              <w:pStyle w:val="TableParagraph"/>
              <w:ind w:left="0" w:right="97"/>
              <w:jc w:val="right"/>
              <w:rPr>
                <w:b/>
                <w:sz w:val="24"/>
              </w:rPr>
            </w:pPr>
            <w:r>
              <w:rPr>
                <w:b/>
                <w:sz w:val="24"/>
              </w:rPr>
              <w:t>vastajate</w:t>
            </w:r>
            <w:r>
              <w:rPr>
                <w:b/>
                <w:spacing w:val="-3"/>
                <w:sz w:val="24"/>
              </w:rPr>
              <w:t> </w:t>
            </w:r>
            <w:r>
              <w:rPr>
                <w:b/>
                <w:spacing w:val="-2"/>
                <w:sz w:val="24"/>
              </w:rPr>
              <w:t>osakaal</w:t>
            </w:r>
          </w:p>
        </w:tc>
        <w:tc>
          <w:tcPr>
            <w:tcW w:w="1699" w:type="dxa"/>
          </w:tcPr>
          <w:p>
            <w:pPr>
              <w:pStyle w:val="TableParagraph"/>
              <w:ind w:left="0" w:right="96"/>
              <w:jc w:val="right"/>
              <w:rPr>
                <w:sz w:val="24"/>
              </w:rPr>
            </w:pPr>
            <w:r>
              <w:rPr>
                <w:spacing w:val="-5"/>
                <w:sz w:val="24"/>
              </w:rPr>
              <w:t>90%</w:t>
            </w:r>
          </w:p>
        </w:tc>
      </w:tr>
    </w:tbl>
    <w:p>
      <w:pPr>
        <w:pStyle w:val="BodyText"/>
        <w:spacing w:before="21"/>
        <w:jc w:val="both"/>
      </w:pPr>
      <w:r>
        <w:rPr/>
        <w:t>Tabel</w:t>
      </w:r>
      <w:r>
        <w:rPr>
          <w:spacing w:val="-2"/>
        </w:rPr>
        <w:t> </w:t>
      </w:r>
      <w:r>
        <w:rPr/>
        <w:t>6.</w:t>
      </w:r>
      <w:r>
        <w:rPr>
          <w:spacing w:val="-2"/>
        </w:rPr>
        <w:t> </w:t>
      </w:r>
      <w:r>
        <w:rPr/>
        <w:t>Keskkonna-</w:t>
      </w:r>
      <w:r>
        <w:rPr>
          <w:spacing w:val="-2"/>
        </w:rPr>
        <w:t> </w:t>
      </w:r>
      <w:r>
        <w:rPr/>
        <w:t>ja</w:t>
      </w:r>
      <w:r>
        <w:rPr>
          <w:spacing w:val="-3"/>
        </w:rPr>
        <w:t> </w:t>
      </w:r>
      <w:r>
        <w:rPr/>
        <w:t>kommunaalteenuste</w:t>
      </w:r>
      <w:r>
        <w:rPr>
          <w:spacing w:val="-3"/>
        </w:rPr>
        <w:t> </w:t>
      </w:r>
      <w:r>
        <w:rPr/>
        <w:t>valdkonna</w:t>
      </w:r>
      <w:r>
        <w:rPr>
          <w:spacing w:val="-3"/>
        </w:rPr>
        <w:t> </w:t>
      </w:r>
      <w:r>
        <w:rPr/>
        <w:t>teemad</w:t>
      </w:r>
      <w:r>
        <w:rPr>
          <w:spacing w:val="-2"/>
        </w:rPr>
        <w:t> </w:t>
      </w:r>
      <w:r>
        <w:rPr/>
        <w:t>ja</w:t>
      </w:r>
      <w:r>
        <w:rPr>
          <w:spacing w:val="-3"/>
        </w:rPr>
        <w:t> </w:t>
      </w:r>
      <w:r>
        <w:rPr/>
        <w:t>vastajate</w:t>
      </w:r>
      <w:r>
        <w:rPr>
          <w:spacing w:val="-2"/>
        </w:rPr>
        <w:t> </w:t>
      </w:r>
      <w:r>
        <w:rPr>
          <w:spacing w:val="-4"/>
        </w:rPr>
        <w:t>arv.</w:t>
      </w:r>
    </w:p>
    <w:p>
      <w:pPr>
        <w:pStyle w:val="BodyText"/>
        <w:ind w:left="0"/>
      </w:pPr>
    </w:p>
    <w:p>
      <w:pPr>
        <w:pStyle w:val="BodyText"/>
        <w:ind w:right="431"/>
        <w:jc w:val="both"/>
      </w:pPr>
      <w:r>
        <w:rPr/>
        <w:t>Kõige kõrgemalt hindasid vastajad rahulolu rongiliikluse korraldusega - 51,2% vastanutest andis hindeks 9 ja 10, samas rahulolu bussiliiklusega on väiksem – vaid 24% vastajate rahulolu vääris hinnet 9 ja 10 (joonis 8). Saadud vastuste arvu järgi võrdselt oluline on vallaelanike jaoks nii teede ja tänavate seisukord kui ka hooldus, mille korraldamisega rahulolevaid vastajaid oli alla 10%.</w:t>
      </w:r>
    </w:p>
    <w:p>
      <w:pPr>
        <w:pStyle w:val="BodyText"/>
        <w:spacing w:before="26"/>
        <w:ind w:left="0"/>
        <w:rPr>
          <w:sz w:val="20"/>
        </w:rPr>
      </w:pPr>
      <w:r>
        <w:rPr/>
        <w:drawing>
          <wp:anchor distT="0" distB="0" distL="0" distR="0" allowOverlap="1" layoutInCell="1" locked="0" behindDoc="1" simplePos="0" relativeHeight="487591424">
            <wp:simplePos x="0" y="0"/>
            <wp:positionH relativeFrom="page">
              <wp:posOffset>914400</wp:posOffset>
            </wp:positionH>
            <wp:positionV relativeFrom="paragraph">
              <wp:posOffset>177904</wp:posOffset>
            </wp:positionV>
            <wp:extent cx="5807744" cy="2798445"/>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2" cstate="print"/>
                    <a:stretch>
                      <a:fillRect/>
                    </a:stretch>
                  </pic:blipFill>
                  <pic:spPr>
                    <a:xfrm>
                      <a:off x="0" y="0"/>
                      <a:ext cx="5807744" cy="2798445"/>
                    </a:xfrm>
                    <a:prstGeom prst="rect">
                      <a:avLst/>
                    </a:prstGeom>
                  </pic:spPr>
                </pic:pic>
              </a:graphicData>
            </a:graphic>
          </wp:anchor>
        </w:drawing>
      </w:r>
    </w:p>
    <w:p>
      <w:pPr>
        <w:pStyle w:val="BodyText"/>
        <w:spacing w:line="237" w:lineRule="auto" w:before="32"/>
        <w:ind w:right="431"/>
        <w:jc w:val="both"/>
      </w:pPr>
      <w:r>
        <w:rPr/>
        <w:t>Joonis 8. Keskkonna- ja kommunaalteenustele antud keskmiste hinnete pingerida (10-punkti </w:t>
      </w:r>
      <w:r>
        <w:rPr>
          <w:spacing w:val="-2"/>
        </w:rPr>
        <w:t>skaalal).</w:t>
      </w:r>
    </w:p>
    <w:p>
      <w:pPr>
        <w:pStyle w:val="BodyText"/>
        <w:ind w:left="0"/>
      </w:pPr>
    </w:p>
    <w:p>
      <w:pPr>
        <w:pStyle w:val="BodyText"/>
        <w:spacing w:before="1"/>
        <w:ind w:right="431"/>
        <w:jc w:val="both"/>
      </w:pPr>
      <w:r>
        <w:rPr/>
        <w:t>2020. a küsitluse tulemustes kommunaalmajanduse valdkonnas olid vallaelanikud kõige rohkem rahul jäätmekäitlusega (5-punkti skaalal keskmine hinnang 2,42), järgnesid valla poolt pakutavate kommunaalteenuste kvaliteet (2,36) ja valla kommunaalmajanduse</w:t>
      </w:r>
      <w:r>
        <w:rPr>
          <w:spacing w:val="40"/>
        </w:rPr>
        <w:t> </w:t>
      </w:r>
      <w:r>
        <w:rPr/>
        <w:t>korraldus (2,32).</w:t>
      </w:r>
    </w:p>
    <w:p>
      <w:pPr>
        <w:pStyle w:val="BodyText"/>
        <w:spacing w:before="2"/>
        <w:ind w:left="0"/>
      </w:pPr>
    </w:p>
    <w:p>
      <w:pPr>
        <w:pStyle w:val="BodyText"/>
        <w:ind w:right="431"/>
        <w:jc w:val="both"/>
      </w:pPr>
      <w:r>
        <w:rPr/>
        <w:t>Valdkonna olulisust kinnitab ka kõrge tagasiside andnute arv – 83 ehk 25% vastajatest. Positiivsena tuuakse välja uue jäätmekäitlusjaama rajamist ja heakorda uuel kalmistul, etteheiteid tehakse eriti talvise teedehoolduse korralduse ja prügikastide vähesuse kohta </w:t>
      </w:r>
      <w:r>
        <w:rPr>
          <w:spacing w:val="-2"/>
        </w:rPr>
        <w:t>kõnniteedel.</w:t>
      </w:r>
    </w:p>
    <w:p>
      <w:pPr>
        <w:spacing w:after="0"/>
        <w:jc w:val="both"/>
        <w:sectPr>
          <w:pgSz w:w="11900" w:h="16840"/>
          <w:pgMar w:top="1420" w:bottom="280" w:left="1220" w:right="1000"/>
        </w:sectPr>
      </w:pPr>
    </w:p>
    <w:p>
      <w:pPr>
        <w:pStyle w:val="Heading2"/>
        <w:numPr>
          <w:ilvl w:val="1"/>
          <w:numId w:val="2"/>
        </w:numPr>
        <w:tabs>
          <w:tab w:pos="640" w:val="left" w:leader="none"/>
        </w:tabs>
        <w:spacing w:line="240" w:lineRule="auto" w:before="68" w:after="0"/>
        <w:ind w:left="640" w:right="0" w:hanging="420"/>
        <w:jc w:val="left"/>
      </w:pPr>
      <w:bookmarkStart w:name="_TOC_250004" w:id="10"/>
      <w:r>
        <w:rPr/>
        <w:t>Rahulolu</w:t>
      </w:r>
      <w:r>
        <w:rPr>
          <w:spacing w:val="-3"/>
        </w:rPr>
        <w:t> </w:t>
      </w:r>
      <w:r>
        <w:rPr/>
        <w:t>ettevõtluskeskkonnaga</w:t>
      </w:r>
      <w:r>
        <w:rPr>
          <w:spacing w:val="-3"/>
        </w:rPr>
        <w:t> </w:t>
      </w:r>
      <w:bookmarkEnd w:id="10"/>
      <w:r>
        <w:rPr>
          <w:spacing w:val="-2"/>
        </w:rPr>
        <w:t>vallas</w:t>
      </w:r>
    </w:p>
    <w:p>
      <w:pPr>
        <w:pStyle w:val="BodyText"/>
        <w:spacing w:before="5"/>
        <w:ind w:left="0"/>
        <w:rPr>
          <w:b/>
        </w:rPr>
      </w:pPr>
    </w:p>
    <w:p>
      <w:pPr>
        <w:pStyle w:val="BodyText"/>
      </w:pPr>
      <w:r>
        <w:rPr/>
        <w:t>Tabelis</w:t>
      </w:r>
      <w:r>
        <w:rPr>
          <w:spacing w:val="-4"/>
        </w:rPr>
        <w:t> </w:t>
      </w:r>
      <w:r>
        <w:rPr/>
        <w:t>7</w:t>
      </w:r>
      <w:r>
        <w:rPr>
          <w:spacing w:val="-2"/>
        </w:rPr>
        <w:t> </w:t>
      </w:r>
      <w:r>
        <w:rPr/>
        <w:t>on</w:t>
      </w:r>
      <w:r>
        <w:rPr>
          <w:spacing w:val="-2"/>
        </w:rPr>
        <w:t> </w:t>
      </w:r>
      <w:r>
        <w:rPr/>
        <w:t>ettevõtluskeskkonna</w:t>
      </w:r>
      <w:r>
        <w:rPr>
          <w:spacing w:val="-3"/>
        </w:rPr>
        <w:t> </w:t>
      </w:r>
      <w:r>
        <w:rPr/>
        <w:t>valdkonnas</w:t>
      </w:r>
      <w:r>
        <w:rPr>
          <w:spacing w:val="-2"/>
        </w:rPr>
        <w:t> </w:t>
      </w:r>
      <w:r>
        <w:rPr/>
        <w:t>hinnatavad</w:t>
      </w:r>
      <w:r>
        <w:rPr>
          <w:spacing w:val="-1"/>
        </w:rPr>
        <w:t> </w:t>
      </w:r>
      <w:r>
        <w:rPr/>
        <w:t>teemad</w:t>
      </w:r>
      <w:r>
        <w:rPr>
          <w:spacing w:val="-2"/>
        </w:rPr>
        <w:t> </w:t>
      </w:r>
      <w:r>
        <w:rPr/>
        <w:t>ja</w:t>
      </w:r>
      <w:r>
        <w:rPr>
          <w:spacing w:val="-3"/>
        </w:rPr>
        <w:t> </w:t>
      </w:r>
      <w:r>
        <w:rPr/>
        <w:t>neile</w:t>
      </w:r>
      <w:r>
        <w:rPr>
          <w:spacing w:val="-3"/>
        </w:rPr>
        <w:t> </w:t>
      </w:r>
      <w:r>
        <w:rPr/>
        <w:t>vastajate</w:t>
      </w:r>
      <w:r>
        <w:rPr>
          <w:spacing w:val="-1"/>
        </w:rPr>
        <w:t> </w:t>
      </w:r>
      <w:r>
        <w:rPr>
          <w:spacing w:val="-4"/>
        </w:rPr>
        <w:t>arv.</w:t>
      </w:r>
    </w:p>
    <w:p>
      <w:pPr>
        <w:pStyle w:val="BodyText"/>
        <w:spacing w:before="49" w:after="1"/>
        <w:ind w:left="0"/>
        <w:rPr>
          <w:sz w:val="20"/>
        </w:rPr>
      </w:pPr>
    </w:p>
    <w:tbl>
      <w:tblPr>
        <w:tblW w:w="0" w:type="auto"/>
        <w:jc w:val="left"/>
        <w:tblInd w:w="1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top w:w="0" w:type="dxa"/>
          <w:left w:w="0" w:type="dxa"/>
          <w:bottom w:w="0" w:type="dxa"/>
          <w:right w:w="0" w:type="dxa"/>
        </w:tblCellMar>
        <w:tblLook w:val="01E0"/>
      </w:tblPr>
      <w:tblGrid>
        <w:gridCol w:w="6283"/>
        <w:gridCol w:w="2217"/>
      </w:tblGrid>
      <w:tr>
        <w:trPr>
          <w:trHeight w:val="315" w:hRule="atLeast"/>
        </w:trPr>
        <w:tc>
          <w:tcPr>
            <w:tcW w:w="6283" w:type="dxa"/>
            <w:tcBorders>
              <w:bottom w:val="single" w:sz="12" w:space="0" w:color="8EAADB"/>
            </w:tcBorders>
          </w:tcPr>
          <w:p>
            <w:pPr>
              <w:pStyle w:val="TableParagraph"/>
              <w:spacing w:line="240" w:lineRule="auto"/>
              <w:ind w:left="0"/>
              <w:rPr>
                <w:sz w:val="24"/>
              </w:rPr>
            </w:pPr>
          </w:p>
        </w:tc>
        <w:tc>
          <w:tcPr>
            <w:tcW w:w="2217" w:type="dxa"/>
            <w:tcBorders>
              <w:bottom w:val="single" w:sz="12" w:space="0" w:color="8EAADB"/>
            </w:tcBorders>
          </w:tcPr>
          <w:p>
            <w:pPr>
              <w:pStyle w:val="TableParagraph"/>
              <w:ind w:left="105"/>
              <w:rPr>
                <w:b/>
                <w:sz w:val="24"/>
              </w:rPr>
            </w:pPr>
            <w:r>
              <w:rPr>
                <w:b/>
                <w:sz w:val="24"/>
              </w:rPr>
              <w:t>Vastajate</w:t>
            </w:r>
            <w:r>
              <w:rPr>
                <w:b/>
                <w:spacing w:val="-2"/>
                <w:sz w:val="24"/>
              </w:rPr>
              <w:t> </w:t>
            </w:r>
            <w:r>
              <w:rPr>
                <w:b/>
                <w:spacing w:val="-5"/>
                <w:sz w:val="24"/>
              </w:rPr>
              <w:t>arv</w:t>
            </w:r>
          </w:p>
        </w:tc>
      </w:tr>
      <w:tr>
        <w:trPr>
          <w:trHeight w:val="311" w:hRule="atLeast"/>
        </w:trPr>
        <w:tc>
          <w:tcPr>
            <w:tcW w:w="6283" w:type="dxa"/>
            <w:tcBorders>
              <w:top w:val="single" w:sz="12" w:space="0" w:color="8EAADB"/>
            </w:tcBorders>
          </w:tcPr>
          <w:p>
            <w:pPr>
              <w:pStyle w:val="TableParagraph"/>
              <w:spacing w:line="272" w:lineRule="exact"/>
              <w:rPr>
                <w:b/>
                <w:sz w:val="24"/>
              </w:rPr>
            </w:pPr>
            <w:r>
              <w:rPr>
                <w:b/>
                <w:sz w:val="24"/>
              </w:rPr>
              <w:t>Keskkond</w:t>
            </w:r>
            <w:r>
              <w:rPr>
                <w:b/>
                <w:spacing w:val="-3"/>
                <w:sz w:val="24"/>
              </w:rPr>
              <w:t> </w:t>
            </w:r>
            <w:r>
              <w:rPr>
                <w:b/>
                <w:sz w:val="24"/>
              </w:rPr>
              <w:t>ettevõtlusega</w:t>
            </w:r>
            <w:r>
              <w:rPr>
                <w:b/>
                <w:spacing w:val="-2"/>
                <w:sz w:val="24"/>
              </w:rPr>
              <w:t> alustamiseks</w:t>
            </w:r>
          </w:p>
        </w:tc>
        <w:tc>
          <w:tcPr>
            <w:tcW w:w="2217" w:type="dxa"/>
            <w:tcBorders>
              <w:top w:val="single" w:sz="12" w:space="0" w:color="8EAADB"/>
            </w:tcBorders>
          </w:tcPr>
          <w:p>
            <w:pPr>
              <w:pStyle w:val="TableParagraph"/>
              <w:spacing w:line="272" w:lineRule="exact"/>
              <w:ind w:left="0" w:right="95"/>
              <w:jc w:val="right"/>
              <w:rPr>
                <w:sz w:val="24"/>
              </w:rPr>
            </w:pPr>
            <w:r>
              <w:rPr>
                <w:spacing w:val="-5"/>
                <w:sz w:val="24"/>
              </w:rPr>
              <w:t>233</w:t>
            </w:r>
          </w:p>
        </w:tc>
      </w:tr>
      <w:tr>
        <w:trPr>
          <w:trHeight w:val="316" w:hRule="atLeast"/>
        </w:trPr>
        <w:tc>
          <w:tcPr>
            <w:tcW w:w="6283" w:type="dxa"/>
          </w:tcPr>
          <w:p>
            <w:pPr>
              <w:pStyle w:val="TableParagraph"/>
              <w:rPr>
                <w:b/>
                <w:sz w:val="24"/>
              </w:rPr>
            </w:pPr>
            <w:r>
              <w:rPr>
                <w:b/>
                <w:sz w:val="24"/>
              </w:rPr>
              <w:t>Keskkond</w:t>
            </w:r>
            <w:r>
              <w:rPr>
                <w:b/>
                <w:spacing w:val="-3"/>
                <w:sz w:val="24"/>
              </w:rPr>
              <w:t> </w:t>
            </w:r>
            <w:r>
              <w:rPr>
                <w:b/>
                <w:sz w:val="24"/>
              </w:rPr>
              <w:t>ettevõtlusega</w:t>
            </w:r>
            <w:r>
              <w:rPr>
                <w:b/>
                <w:spacing w:val="-2"/>
                <w:sz w:val="24"/>
              </w:rPr>
              <w:t> tegelemiseks</w:t>
            </w:r>
          </w:p>
        </w:tc>
        <w:tc>
          <w:tcPr>
            <w:tcW w:w="2217" w:type="dxa"/>
          </w:tcPr>
          <w:p>
            <w:pPr>
              <w:pStyle w:val="TableParagraph"/>
              <w:ind w:left="0" w:right="95"/>
              <w:jc w:val="right"/>
              <w:rPr>
                <w:sz w:val="24"/>
              </w:rPr>
            </w:pPr>
            <w:r>
              <w:rPr>
                <w:spacing w:val="-5"/>
                <w:sz w:val="24"/>
              </w:rPr>
              <w:t>233</w:t>
            </w:r>
          </w:p>
        </w:tc>
      </w:tr>
      <w:tr>
        <w:trPr>
          <w:trHeight w:val="316" w:hRule="atLeast"/>
        </w:trPr>
        <w:tc>
          <w:tcPr>
            <w:tcW w:w="6283" w:type="dxa"/>
          </w:tcPr>
          <w:p>
            <w:pPr>
              <w:pStyle w:val="TableParagraph"/>
              <w:rPr>
                <w:b/>
                <w:sz w:val="24"/>
              </w:rPr>
            </w:pPr>
            <w:r>
              <w:rPr>
                <w:b/>
                <w:sz w:val="24"/>
              </w:rPr>
              <w:t>Töökohtade</w:t>
            </w:r>
            <w:r>
              <w:rPr>
                <w:b/>
                <w:spacing w:val="-7"/>
                <w:sz w:val="24"/>
              </w:rPr>
              <w:t> </w:t>
            </w:r>
            <w:r>
              <w:rPr>
                <w:b/>
                <w:spacing w:val="-2"/>
                <w:sz w:val="24"/>
              </w:rPr>
              <w:t>olemasolu</w:t>
            </w:r>
          </w:p>
        </w:tc>
        <w:tc>
          <w:tcPr>
            <w:tcW w:w="2217" w:type="dxa"/>
          </w:tcPr>
          <w:p>
            <w:pPr>
              <w:pStyle w:val="TableParagraph"/>
              <w:ind w:left="0" w:right="95"/>
              <w:jc w:val="right"/>
              <w:rPr>
                <w:sz w:val="24"/>
              </w:rPr>
            </w:pPr>
            <w:r>
              <w:rPr>
                <w:spacing w:val="-5"/>
                <w:sz w:val="24"/>
              </w:rPr>
              <w:t>255</w:t>
            </w:r>
          </w:p>
        </w:tc>
      </w:tr>
      <w:tr>
        <w:trPr>
          <w:trHeight w:val="551" w:hRule="atLeast"/>
        </w:trPr>
        <w:tc>
          <w:tcPr>
            <w:tcW w:w="6283" w:type="dxa"/>
          </w:tcPr>
          <w:p>
            <w:pPr>
              <w:pStyle w:val="TableParagraph"/>
              <w:rPr>
                <w:b/>
                <w:sz w:val="24"/>
              </w:rPr>
            </w:pPr>
            <w:r>
              <w:rPr>
                <w:b/>
                <w:sz w:val="24"/>
              </w:rPr>
              <w:t>Alustava</w:t>
            </w:r>
            <w:r>
              <w:rPr>
                <w:b/>
                <w:spacing w:val="-4"/>
                <w:sz w:val="24"/>
              </w:rPr>
              <w:t> </w:t>
            </w:r>
            <w:r>
              <w:rPr>
                <w:b/>
                <w:sz w:val="24"/>
              </w:rPr>
              <w:t>ettevõtja</w:t>
            </w:r>
            <w:r>
              <w:rPr>
                <w:b/>
                <w:spacing w:val="-1"/>
                <w:sz w:val="24"/>
              </w:rPr>
              <w:t> </w:t>
            </w:r>
            <w:r>
              <w:rPr>
                <w:b/>
                <w:sz w:val="24"/>
              </w:rPr>
              <w:t>toetuse</w:t>
            </w:r>
            <w:r>
              <w:rPr>
                <w:b/>
                <w:spacing w:val="-2"/>
                <w:sz w:val="24"/>
              </w:rPr>
              <w:t> taotlemine</w:t>
            </w:r>
          </w:p>
        </w:tc>
        <w:tc>
          <w:tcPr>
            <w:tcW w:w="2217" w:type="dxa"/>
          </w:tcPr>
          <w:p>
            <w:pPr>
              <w:pStyle w:val="TableParagraph"/>
              <w:ind w:left="0" w:right="95"/>
              <w:jc w:val="right"/>
              <w:rPr>
                <w:sz w:val="24"/>
              </w:rPr>
            </w:pPr>
            <w:r>
              <w:rPr>
                <w:spacing w:val="-5"/>
                <w:sz w:val="24"/>
              </w:rPr>
              <w:t>195</w:t>
            </w:r>
          </w:p>
        </w:tc>
      </w:tr>
      <w:tr>
        <w:trPr>
          <w:trHeight w:val="316" w:hRule="atLeast"/>
        </w:trPr>
        <w:tc>
          <w:tcPr>
            <w:tcW w:w="6283" w:type="dxa"/>
          </w:tcPr>
          <w:p>
            <w:pPr>
              <w:pStyle w:val="TableParagraph"/>
              <w:ind w:left="0" w:right="96"/>
              <w:jc w:val="right"/>
              <w:rPr>
                <w:b/>
                <w:sz w:val="24"/>
              </w:rPr>
            </w:pPr>
            <w:r>
              <w:rPr>
                <w:b/>
                <w:sz w:val="24"/>
              </w:rPr>
              <w:t>keskmine</w:t>
            </w:r>
            <w:r>
              <w:rPr>
                <w:b/>
                <w:spacing w:val="-3"/>
                <w:sz w:val="24"/>
              </w:rPr>
              <w:t> </w:t>
            </w:r>
            <w:r>
              <w:rPr>
                <w:b/>
                <w:sz w:val="24"/>
              </w:rPr>
              <w:t>vastajate</w:t>
            </w:r>
            <w:r>
              <w:rPr>
                <w:b/>
                <w:spacing w:val="-2"/>
                <w:sz w:val="24"/>
              </w:rPr>
              <w:t> </w:t>
            </w:r>
            <w:r>
              <w:rPr>
                <w:b/>
                <w:spacing w:val="-5"/>
                <w:sz w:val="24"/>
              </w:rPr>
              <w:t>arv</w:t>
            </w:r>
          </w:p>
        </w:tc>
        <w:tc>
          <w:tcPr>
            <w:tcW w:w="2217" w:type="dxa"/>
          </w:tcPr>
          <w:p>
            <w:pPr>
              <w:pStyle w:val="TableParagraph"/>
              <w:ind w:left="0" w:right="95"/>
              <w:jc w:val="right"/>
              <w:rPr>
                <w:sz w:val="24"/>
              </w:rPr>
            </w:pPr>
            <w:r>
              <w:rPr>
                <w:spacing w:val="-5"/>
                <w:sz w:val="24"/>
              </w:rPr>
              <w:t>229</w:t>
            </w:r>
          </w:p>
        </w:tc>
      </w:tr>
      <w:tr>
        <w:trPr>
          <w:trHeight w:val="311" w:hRule="atLeast"/>
        </w:trPr>
        <w:tc>
          <w:tcPr>
            <w:tcW w:w="6283" w:type="dxa"/>
          </w:tcPr>
          <w:p>
            <w:pPr>
              <w:pStyle w:val="TableParagraph"/>
              <w:ind w:left="0" w:right="96"/>
              <w:jc w:val="right"/>
              <w:rPr>
                <w:b/>
                <w:sz w:val="24"/>
              </w:rPr>
            </w:pPr>
            <w:r>
              <w:rPr>
                <w:b/>
                <w:sz w:val="24"/>
              </w:rPr>
              <w:t>vastajate</w:t>
            </w:r>
            <w:r>
              <w:rPr>
                <w:b/>
                <w:spacing w:val="-3"/>
                <w:sz w:val="24"/>
              </w:rPr>
              <w:t> </w:t>
            </w:r>
            <w:r>
              <w:rPr>
                <w:b/>
                <w:spacing w:val="-2"/>
                <w:sz w:val="24"/>
              </w:rPr>
              <w:t>osakaal</w:t>
            </w:r>
          </w:p>
        </w:tc>
        <w:tc>
          <w:tcPr>
            <w:tcW w:w="2217" w:type="dxa"/>
          </w:tcPr>
          <w:p>
            <w:pPr>
              <w:pStyle w:val="TableParagraph"/>
              <w:ind w:left="0" w:right="95"/>
              <w:jc w:val="right"/>
              <w:rPr>
                <w:sz w:val="24"/>
              </w:rPr>
            </w:pPr>
            <w:r>
              <w:rPr>
                <w:spacing w:val="-5"/>
                <w:sz w:val="24"/>
              </w:rPr>
              <w:t>70%</w:t>
            </w:r>
          </w:p>
        </w:tc>
      </w:tr>
    </w:tbl>
    <w:p>
      <w:pPr>
        <w:pStyle w:val="BodyText"/>
      </w:pPr>
      <w:r>
        <w:rPr/>
        <w:t>Tabel</w:t>
      </w:r>
      <w:r>
        <w:rPr>
          <w:spacing w:val="-5"/>
        </w:rPr>
        <w:t> </w:t>
      </w:r>
      <w:r>
        <w:rPr/>
        <w:t>7.</w:t>
      </w:r>
      <w:r>
        <w:rPr>
          <w:spacing w:val="-2"/>
        </w:rPr>
        <w:t> </w:t>
      </w:r>
      <w:r>
        <w:rPr/>
        <w:t>Ettevõtluskeskkonna</w:t>
      </w:r>
      <w:r>
        <w:rPr>
          <w:spacing w:val="-3"/>
        </w:rPr>
        <w:t> </w:t>
      </w:r>
      <w:r>
        <w:rPr/>
        <w:t>hinnatavad</w:t>
      </w:r>
      <w:r>
        <w:rPr>
          <w:spacing w:val="-2"/>
        </w:rPr>
        <w:t> </w:t>
      </w:r>
      <w:r>
        <w:rPr/>
        <w:t>teemad</w:t>
      </w:r>
      <w:r>
        <w:rPr>
          <w:spacing w:val="-3"/>
        </w:rPr>
        <w:t> </w:t>
      </w:r>
      <w:r>
        <w:rPr/>
        <w:t>ja</w:t>
      </w:r>
      <w:r>
        <w:rPr>
          <w:spacing w:val="-3"/>
        </w:rPr>
        <w:t> </w:t>
      </w:r>
      <w:r>
        <w:rPr/>
        <w:t>vastajate</w:t>
      </w:r>
      <w:r>
        <w:rPr>
          <w:spacing w:val="-2"/>
        </w:rPr>
        <w:t> </w:t>
      </w:r>
      <w:r>
        <w:rPr>
          <w:spacing w:val="-4"/>
        </w:rPr>
        <w:t>arv.</w:t>
      </w:r>
    </w:p>
    <w:p>
      <w:pPr>
        <w:pStyle w:val="BodyText"/>
        <w:spacing w:before="276"/>
      </w:pPr>
      <w:r>
        <w:rPr/>
        <w:t>Hinnang</w:t>
      </w:r>
      <w:r>
        <w:rPr>
          <w:spacing w:val="-2"/>
        </w:rPr>
        <w:t> </w:t>
      </w:r>
      <w:r>
        <w:rPr/>
        <w:t>valla</w:t>
      </w:r>
      <w:r>
        <w:rPr>
          <w:spacing w:val="-3"/>
        </w:rPr>
        <w:t> </w:t>
      </w:r>
      <w:r>
        <w:rPr/>
        <w:t>ettevõtluskeskkonnale</w:t>
      </w:r>
      <w:r>
        <w:rPr>
          <w:spacing w:val="-3"/>
        </w:rPr>
        <w:t> </w:t>
      </w:r>
      <w:r>
        <w:rPr/>
        <w:t>on</w:t>
      </w:r>
      <w:r>
        <w:rPr>
          <w:spacing w:val="-2"/>
        </w:rPr>
        <w:t> </w:t>
      </w:r>
      <w:r>
        <w:rPr/>
        <w:t>suhteliselt</w:t>
      </w:r>
      <w:r>
        <w:rPr>
          <w:spacing w:val="-2"/>
        </w:rPr>
        <w:t> </w:t>
      </w:r>
      <w:r>
        <w:rPr/>
        <w:t>madal,</w:t>
      </w:r>
      <w:r>
        <w:rPr>
          <w:spacing w:val="-2"/>
        </w:rPr>
        <w:t> </w:t>
      </w:r>
      <w:r>
        <w:rPr/>
        <w:t>kõige</w:t>
      </w:r>
      <w:r>
        <w:rPr>
          <w:spacing w:val="-3"/>
        </w:rPr>
        <w:t> </w:t>
      </w:r>
      <w:r>
        <w:rPr/>
        <w:t>suuremaks</w:t>
      </w:r>
      <w:r>
        <w:rPr>
          <w:spacing w:val="-1"/>
        </w:rPr>
        <w:t> </w:t>
      </w:r>
      <w:r>
        <w:rPr>
          <w:spacing w:val="-2"/>
        </w:rPr>
        <w:t>probleemiks</w:t>
      </w:r>
    </w:p>
    <w:p>
      <w:pPr>
        <w:pStyle w:val="BodyText"/>
        <w:ind w:left="0"/>
      </w:pPr>
    </w:p>
    <w:p>
      <w:pPr>
        <w:pStyle w:val="BodyText"/>
        <w:ind w:right="431"/>
        <w:jc w:val="both"/>
      </w:pPr>
      <w:r>
        <w:rPr/>
        <w:t>peavad vastajad töökohtade vähesust (rahulolematute vastajate osakaal ca 60%),</w:t>
      </w:r>
      <w:r>
        <w:rPr>
          <w:spacing w:val="40"/>
        </w:rPr>
        <w:t> </w:t>
      </w:r>
      <w:r>
        <w:rPr/>
        <w:t>ettevõtlusega tegelemise keskmine hinne on sellega alustamisest vaid mõnevõrra kõrgem (joonis 9).</w:t>
      </w:r>
    </w:p>
    <w:p>
      <w:pPr>
        <w:pStyle w:val="BodyText"/>
        <w:spacing w:before="27"/>
        <w:ind w:left="0"/>
        <w:rPr>
          <w:sz w:val="20"/>
        </w:rPr>
      </w:pPr>
      <w:r>
        <w:rPr/>
        <w:drawing>
          <wp:anchor distT="0" distB="0" distL="0" distR="0" allowOverlap="1" layoutInCell="1" locked="0" behindDoc="1" simplePos="0" relativeHeight="487591936">
            <wp:simplePos x="0" y="0"/>
            <wp:positionH relativeFrom="page">
              <wp:posOffset>914400</wp:posOffset>
            </wp:positionH>
            <wp:positionV relativeFrom="paragraph">
              <wp:posOffset>178427</wp:posOffset>
            </wp:positionV>
            <wp:extent cx="5764439" cy="2626233"/>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3" cstate="print"/>
                    <a:stretch>
                      <a:fillRect/>
                    </a:stretch>
                  </pic:blipFill>
                  <pic:spPr>
                    <a:xfrm>
                      <a:off x="0" y="0"/>
                      <a:ext cx="5764439" cy="2626233"/>
                    </a:xfrm>
                    <a:prstGeom prst="rect">
                      <a:avLst/>
                    </a:prstGeom>
                  </pic:spPr>
                </pic:pic>
              </a:graphicData>
            </a:graphic>
          </wp:anchor>
        </w:drawing>
      </w:r>
    </w:p>
    <w:p>
      <w:pPr>
        <w:pStyle w:val="BodyText"/>
        <w:spacing w:before="30"/>
      </w:pPr>
      <w:r>
        <w:rPr/>
        <w:t>Joonis</w:t>
      </w:r>
      <w:r>
        <w:rPr>
          <w:spacing w:val="-5"/>
        </w:rPr>
        <w:t> </w:t>
      </w:r>
      <w:r>
        <w:rPr/>
        <w:t>9.</w:t>
      </w:r>
      <w:r>
        <w:rPr>
          <w:spacing w:val="-1"/>
        </w:rPr>
        <w:t> </w:t>
      </w:r>
      <w:r>
        <w:rPr/>
        <w:t>Ettevõtluskeskkonnale</w:t>
      </w:r>
      <w:r>
        <w:rPr>
          <w:spacing w:val="-2"/>
        </w:rPr>
        <w:t> </w:t>
      </w:r>
      <w:r>
        <w:rPr/>
        <w:t>antud</w:t>
      </w:r>
      <w:r>
        <w:rPr>
          <w:spacing w:val="-1"/>
        </w:rPr>
        <w:t> </w:t>
      </w:r>
      <w:r>
        <w:rPr/>
        <w:t>keskmiste</w:t>
      </w:r>
      <w:r>
        <w:rPr>
          <w:spacing w:val="-2"/>
        </w:rPr>
        <w:t> </w:t>
      </w:r>
      <w:r>
        <w:rPr/>
        <w:t>hinnete</w:t>
      </w:r>
      <w:r>
        <w:rPr>
          <w:spacing w:val="-2"/>
        </w:rPr>
        <w:t> </w:t>
      </w:r>
      <w:r>
        <w:rPr/>
        <w:t>pingerida</w:t>
      </w:r>
      <w:r>
        <w:rPr>
          <w:spacing w:val="-2"/>
        </w:rPr>
        <w:t> </w:t>
      </w:r>
      <w:r>
        <w:rPr/>
        <w:t>(10-punkti</w:t>
      </w:r>
      <w:r>
        <w:rPr>
          <w:spacing w:val="-1"/>
        </w:rPr>
        <w:t> </w:t>
      </w:r>
      <w:r>
        <w:rPr>
          <w:spacing w:val="-2"/>
        </w:rPr>
        <w:t>skaalal).</w:t>
      </w:r>
    </w:p>
    <w:p>
      <w:pPr>
        <w:pStyle w:val="BodyText"/>
        <w:ind w:left="0"/>
      </w:pPr>
    </w:p>
    <w:p>
      <w:pPr>
        <w:pStyle w:val="BodyText"/>
        <w:ind w:right="431"/>
        <w:jc w:val="both"/>
      </w:pPr>
      <w:r>
        <w:rPr/>
        <w:t>2020. a küsitluste tulemustes olid ettevõtluse valdkonnas vallaelanikud kõige rohkem rahul keskkonnaga ettevõtlusega tegelemiseks (5-punkti skaalal keskmine hinne 2,27), järgnesid keskkond ettevõtlusega alustamiseks (2,16), negatiivse hinnangu sai töökohtade olemasolu (1,57), seega kahe aastaga olulisi muutusi valdkonnas toimunud ei ole.</w:t>
      </w:r>
    </w:p>
    <w:p>
      <w:pPr>
        <w:pStyle w:val="BodyText"/>
        <w:spacing w:before="3"/>
        <w:ind w:left="0"/>
      </w:pPr>
    </w:p>
    <w:p>
      <w:pPr>
        <w:pStyle w:val="BodyText"/>
        <w:ind w:right="431"/>
        <w:jc w:val="both"/>
      </w:pPr>
      <w:r>
        <w:rPr/>
        <w:t>Tagasisidet valdkonnale soovis anda 28 vastajat ning läbivaks probleemiks on töökohade vähesus</w:t>
      </w:r>
      <w:r>
        <w:rPr>
          <w:spacing w:val="-3"/>
        </w:rPr>
        <w:t> </w:t>
      </w:r>
      <w:r>
        <w:rPr/>
        <w:t>vallas,</w:t>
      </w:r>
      <w:r>
        <w:rPr>
          <w:spacing w:val="-3"/>
        </w:rPr>
        <w:t> </w:t>
      </w:r>
      <w:r>
        <w:rPr/>
        <w:t>samuti</w:t>
      </w:r>
      <w:r>
        <w:rPr>
          <w:spacing w:val="-3"/>
        </w:rPr>
        <w:t> </w:t>
      </w:r>
      <w:r>
        <w:rPr/>
        <w:t>madalad</w:t>
      </w:r>
      <w:r>
        <w:rPr>
          <w:spacing w:val="-3"/>
        </w:rPr>
        <w:t> </w:t>
      </w:r>
      <w:r>
        <w:rPr/>
        <w:t>palgad,</w:t>
      </w:r>
      <w:r>
        <w:rPr>
          <w:spacing w:val="-3"/>
        </w:rPr>
        <w:t> </w:t>
      </w:r>
      <w:r>
        <w:rPr/>
        <w:t>vallalt</w:t>
      </w:r>
      <w:r>
        <w:rPr>
          <w:spacing w:val="-3"/>
        </w:rPr>
        <w:t> </w:t>
      </w:r>
      <w:r>
        <w:rPr/>
        <w:t>oodatakse</w:t>
      </w:r>
      <w:r>
        <w:rPr>
          <w:spacing w:val="-3"/>
        </w:rPr>
        <w:t> </w:t>
      </w:r>
      <w:r>
        <w:rPr/>
        <w:t>suuremat</w:t>
      </w:r>
      <w:r>
        <w:rPr>
          <w:spacing w:val="-3"/>
        </w:rPr>
        <w:t> </w:t>
      </w:r>
      <w:r>
        <w:rPr/>
        <w:t>tuge</w:t>
      </w:r>
      <w:r>
        <w:rPr>
          <w:spacing w:val="-3"/>
        </w:rPr>
        <w:t> </w:t>
      </w:r>
      <w:r>
        <w:rPr/>
        <w:t>ettevõtluse</w:t>
      </w:r>
      <w:r>
        <w:rPr>
          <w:spacing w:val="-3"/>
        </w:rPr>
        <w:t> </w:t>
      </w:r>
      <w:r>
        <w:rPr/>
        <w:t>toetamisel ja paremat info jagamist kodudesse kiire interneti saamise võimaluste ning alustava ettevõtja toetuse taotlemise kohta.</w:t>
      </w:r>
    </w:p>
    <w:p>
      <w:pPr>
        <w:spacing w:after="0"/>
        <w:jc w:val="both"/>
        <w:sectPr>
          <w:pgSz w:w="11900" w:h="16840"/>
          <w:pgMar w:top="1680" w:bottom="280" w:left="1220" w:right="1000"/>
        </w:sectPr>
      </w:pPr>
    </w:p>
    <w:p>
      <w:pPr>
        <w:pStyle w:val="Heading2"/>
        <w:numPr>
          <w:ilvl w:val="1"/>
          <w:numId w:val="2"/>
        </w:numPr>
        <w:tabs>
          <w:tab w:pos="700" w:val="left" w:leader="none"/>
        </w:tabs>
        <w:spacing w:line="240" w:lineRule="auto" w:before="76" w:after="0"/>
        <w:ind w:left="700" w:right="0" w:hanging="480"/>
        <w:jc w:val="left"/>
      </w:pPr>
      <w:bookmarkStart w:name="_TOC_250003" w:id="11"/>
      <w:r>
        <w:rPr/>
        <w:t>Rahulolu</w:t>
      </w:r>
      <w:r>
        <w:rPr>
          <w:spacing w:val="-1"/>
        </w:rPr>
        <w:t> </w:t>
      </w:r>
      <w:r>
        <w:rPr/>
        <w:t>valla </w:t>
      </w:r>
      <w:bookmarkEnd w:id="11"/>
      <w:r>
        <w:rPr>
          <w:spacing w:val="-2"/>
        </w:rPr>
        <w:t>juhtimisega</w:t>
      </w:r>
    </w:p>
    <w:p>
      <w:pPr>
        <w:pStyle w:val="BodyText"/>
        <w:ind w:left="0"/>
        <w:rPr>
          <w:b/>
        </w:rPr>
      </w:pPr>
    </w:p>
    <w:p>
      <w:pPr>
        <w:pStyle w:val="BodyText"/>
      </w:pPr>
      <w:r>
        <w:rPr/>
        <w:t>Tabelis</w:t>
      </w:r>
      <w:r>
        <w:rPr>
          <w:spacing w:val="-4"/>
        </w:rPr>
        <w:t> </w:t>
      </w:r>
      <w:r>
        <w:rPr/>
        <w:t>8</w:t>
      </w:r>
      <w:r>
        <w:rPr>
          <w:spacing w:val="-1"/>
        </w:rPr>
        <w:t> </w:t>
      </w:r>
      <w:r>
        <w:rPr/>
        <w:t>on</w:t>
      </w:r>
      <w:r>
        <w:rPr>
          <w:spacing w:val="-2"/>
        </w:rPr>
        <w:t> </w:t>
      </w:r>
      <w:r>
        <w:rPr/>
        <w:t>valla</w:t>
      </w:r>
      <w:r>
        <w:rPr>
          <w:spacing w:val="-2"/>
        </w:rPr>
        <w:t> </w:t>
      </w:r>
      <w:r>
        <w:rPr/>
        <w:t>juhtimise</w:t>
      </w:r>
      <w:r>
        <w:rPr>
          <w:spacing w:val="-2"/>
        </w:rPr>
        <w:t> </w:t>
      </w:r>
      <w:r>
        <w:rPr/>
        <w:t>valdkonnas</w:t>
      </w:r>
      <w:r>
        <w:rPr>
          <w:spacing w:val="-2"/>
        </w:rPr>
        <w:t> </w:t>
      </w:r>
      <w:r>
        <w:rPr/>
        <w:t>hinnatavad</w:t>
      </w:r>
      <w:r>
        <w:rPr>
          <w:spacing w:val="-1"/>
        </w:rPr>
        <w:t> </w:t>
      </w:r>
      <w:r>
        <w:rPr/>
        <w:t>teemad</w:t>
      </w:r>
      <w:r>
        <w:rPr>
          <w:spacing w:val="-1"/>
        </w:rPr>
        <w:t> </w:t>
      </w:r>
      <w:r>
        <w:rPr/>
        <w:t>ja</w:t>
      </w:r>
      <w:r>
        <w:rPr>
          <w:spacing w:val="-3"/>
        </w:rPr>
        <w:t> </w:t>
      </w:r>
      <w:r>
        <w:rPr/>
        <w:t>neile</w:t>
      </w:r>
      <w:r>
        <w:rPr>
          <w:spacing w:val="-2"/>
        </w:rPr>
        <w:t> </w:t>
      </w:r>
      <w:r>
        <w:rPr/>
        <w:t>vastajate</w:t>
      </w:r>
      <w:r>
        <w:rPr>
          <w:spacing w:val="-1"/>
        </w:rPr>
        <w:t> </w:t>
      </w:r>
      <w:r>
        <w:rPr>
          <w:spacing w:val="-4"/>
        </w:rPr>
        <w:t>arv.</w:t>
      </w:r>
    </w:p>
    <w:p>
      <w:pPr>
        <w:pStyle w:val="BodyText"/>
        <w:spacing w:before="50"/>
        <w:ind w:left="0"/>
        <w:rPr>
          <w:sz w:val="20"/>
        </w:rPr>
      </w:pPr>
    </w:p>
    <w:tbl>
      <w:tblPr>
        <w:tblW w:w="0" w:type="auto"/>
        <w:jc w:val="left"/>
        <w:tblInd w:w="1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top w:w="0" w:type="dxa"/>
          <w:left w:w="0" w:type="dxa"/>
          <w:bottom w:w="0" w:type="dxa"/>
          <w:right w:w="0" w:type="dxa"/>
        </w:tblCellMar>
        <w:tblLook w:val="01E0"/>
      </w:tblPr>
      <w:tblGrid>
        <w:gridCol w:w="6283"/>
        <w:gridCol w:w="1934"/>
      </w:tblGrid>
      <w:tr>
        <w:trPr>
          <w:trHeight w:val="315" w:hRule="atLeast"/>
        </w:trPr>
        <w:tc>
          <w:tcPr>
            <w:tcW w:w="6283" w:type="dxa"/>
            <w:tcBorders>
              <w:bottom w:val="single" w:sz="12" w:space="0" w:color="8EAADB"/>
            </w:tcBorders>
          </w:tcPr>
          <w:p>
            <w:pPr>
              <w:pStyle w:val="TableParagraph"/>
              <w:spacing w:line="240" w:lineRule="auto"/>
              <w:ind w:left="0"/>
              <w:rPr>
                <w:sz w:val="24"/>
              </w:rPr>
            </w:pPr>
          </w:p>
        </w:tc>
        <w:tc>
          <w:tcPr>
            <w:tcW w:w="1934" w:type="dxa"/>
            <w:tcBorders>
              <w:bottom w:val="single" w:sz="12" w:space="0" w:color="8EAADB"/>
            </w:tcBorders>
          </w:tcPr>
          <w:p>
            <w:pPr>
              <w:pStyle w:val="TableParagraph"/>
              <w:ind w:left="105"/>
              <w:rPr>
                <w:b/>
                <w:sz w:val="24"/>
              </w:rPr>
            </w:pPr>
            <w:r>
              <w:rPr>
                <w:b/>
                <w:sz w:val="24"/>
              </w:rPr>
              <w:t>Vastajate</w:t>
            </w:r>
            <w:r>
              <w:rPr>
                <w:b/>
                <w:spacing w:val="-2"/>
                <w:sz w:val="24"/>
              </w:rPr>
              <w:t> </w:t>
            </w:r>
            <w:r>
              <w:rPr>
                <w:b/>
                <w:spacing w:val="-5"/>
                <w:sz w:val="24"/>
              </w:rPr>
              <w:t>arv</w:t>
            </w:r>
          </w:p>
        </w:tc>
      </w:tr>
      <w:tr>
        <w:trPr>
          <w:trHeight w:val="315" w:hRule="atLeast"/>
        </w:trPr>
        <w:tc>
          <w:tcPr>
            <w:tcW w:w="6283" w:type="dxa"/>
            <w:tcBorders>
              <w:top w:val="single" w:sz="12" w:space="0" w:color="8EAADB"/>
            </w:tcBorders>
          </w:tcPr>
          <w:p>
            <w:pPr>
              <w:pStyle w:val="TableParagraph"/>
              <w:spacing w:line="272" w:lineRule="exact"/>
              <w:rPr>
                <w:b/>
                <w:sz w:val="24"/>
              </w:rPr>
            </w:pPr>
            <w:r>
              <w:rPr>
                <w:b/>
                <w:sz w:val="24"/>
              </w:rPr>
              <w:t>Elanike</w:t>
            </w:r>
            <w:r>
              <w:rPr>
                <w:b/>
                <w:spacing w:val="-3"/>
                <w:sz w:val="24"/>
              </w:rPr>
              <w:t> </w:t>
            </w:r>
            <w:r>
              <w:rPr>
                <w:b/>
                <w:sz w:val="24"/>
              </w:rPr>
              <w:t>kaasatus</w:t>
            </w:r>
            <w:r>
              <w:rPr>
                <w:b/>
                <w:spacing w:val="-2"/>
                <w:sz w:val="24"/>
              </w:rPr>
              <w:t> </w:t>
            </w:r>
            <w:r>
              <w:rPr>
                <w:b/>
                <w:sz w:val="24"/>
              </w:rPr>
              <w:t>valla</w:t>
            </w:r>
            <w:r>
              <w:rPr>
                <w:b/>
                <w:spacing w:val="-1"/>
                <w:sz w:val="24"/>
              </w:rPr>
              <w:t> </w:t>
            </w:r>
            <w:r>
              <w:rPr>
                <w:b/>
                <w:spacing w:val="-2"/>
                <w:sz w:val="24"/>
              </w:rPr>
              <w:t>juhtimisse</w:t>
            </w:r>
          </w:p>
        </w:tc>
        <w:tc>
          <w:tcPr>
            <w:tcW w:w="1934" w:type="dxa"/>
            <w:tcBorders>
              <w:top w:val="single" w:sz="12" w:space="0" w:color="8EAADB"/>
            </w:tcBorders>
          </w:tcPr>
          <w:p>
            <w:pPr>
              <w:pStyle w:val="TableParagraph"/>
              <w:spacing w:line="272" w:lineRule="exact"/>
              <w:ind w:left="0" w:right="95"/>
              <w:jc w:val="right"/>
              <w:rPr>
                <w:sz w:val="24"/>
              </w:rPr>
            </w:pPr>
            <w:r>
              <w:rPr>
                <w:spacing w:val="-5"/>
                <w:sz w:val="24"/>
              </w:rPr>
              <w:t>275</w:t>
            </w:r>
          </w:p>
        </w:tc>
      </w:tr>
      <w:tr>
        <w:trPr>
          <w:trHeight w:val="311" w:hRule="atLeast"/>
        </w:trPr>
        <w:tc>
          <w:tcPr>
            <w:tcW w:w="6283" w:type="dxa"/>
          </w:tcPr>
          <w:p>
            <w:pPr>
              <w:pStyle w:val="TableParagraph"/>
              <w:rPr>
                <w:b/>
                <w:sz w:val="24"/>
              </w:rPr>
            </w:pPr>
            <w:r>
              <w:rPr>
                <w:b/>
                <w:sz w:val="24"/>
              </w:rPr>
              <w:t>Valla</w:t>
            </w:r>
            <w:r>
              <w:rPr>
                <w:b/>
                <w:spacing w:val="-1"/>
                <w:sz w:val="24"/>
              </w:rPr>
              <w:t> </w:t>
            </w:r>
            <w:r>
              <w:rPr>
                <w:b/>
                <w:sz w:val="24"/>
              </w:rPr>
              <w:t>juhtimise</w:t>
            </w:r>
            <w:r>
              <w:rPr>
                <w:b/>
                <w:spacing w:val="-1"/>
                <w:sz w:val="24"/>
              </w:rPr>
              <w:t> </w:t>
            </w:r>
            <w:r>
              <w:rPr>
                <w:b/>
                <w:spacing w:val="-2"/>
                <w:sz w:val="24"/>
              </w:rPr>
              <w:t>läbipaistvus</w:t>
            </w:r>
          </w:p>
        </w:tc>
        <w:tc>
          <w:tcPr>
            <w:tcW w:w="1934" w:type="dxa"/>
          </w:tcPr>
          <w:p>
            <w:pPr>
              <w:pStyle w:val="TableParagraph"/>
              <w:ind w:left="0" w:right="95"/>
              <w:jc w:val="right"/>
              <w:rPr>
                <w:sz w:val="24"/>
              </w:rPr>
            </w:pPr>
            <w:r>
              <w:rPr>
                <w:spacing w:val="-5"/>
                <w:sz w:val="24"/>
              </w:rPr>
              <w:t>278</w:t>
            </w:r>
          </w:p>
        </w:tc>
      </w:tr>
      <w:tr>
        <w:trPr>
          <w:trHeight w:val="316" w:hRule="atLeast"/>
        </w:trPr>
        <w:tc>
          <w:tcPr>
            <w:tcW w:w="6283" w:type="dxa"/>
          </w:tcPr>
          <w:p>
            <w:pPr>
              <w:pStyle w:val="TableParagraph"/>
              <w:rPr>
                <w:b/>
                <w:sz w:val="24"/>
              </w:rPr>
            </w:pPr>
            <w:r>
              <w:rPr>
                <w:b/>
                <w:sz w:val="24"/>
              </w:rPr>
              <w:t>Info</w:t>
            </w:r>
            <w:r>
              <w:rPr>
                <w:b/>
                <w:spacing w:val="-4"/>
                <w:sz w:val="24"/>
              </w:rPr>
              <w:t> </w:t>
            </w:r>
            <w:r>
              <w:rPr>
                <w:b/>
                <w:sz w:val="24"/>
              </w:rPr>
              <w:t>kättesaadavus</w:t>
            </w:r>
            <w:r>
              <w:rPr>
                <w:b/>
                <w:spacing w:val="-2"/>
                <w:sz w:val="24"/>
              </w:rPr>
              <w:t> </w:t>
            </w:r>
            <w:r>
              <w:rPr>
                <w:b/>
                <w:sz w:val="24"/>
              </w:rPr>
              <w:t>valla</w:t>
            </w:r>
            <w:r>
              <w:rPr>
                <w:b/>
                <w:spacing w:val="-2"/>
                <w:sz w:val="24"/>
              </w:rPr>
              <w:t> </w:t>
            </w:r>
            <w:r>
              <w:rPr>
                <w:b/>
                <w:sz w:val="24"/>
              </w:rPr>
              <w:t>teenuste</w:t>
            </w:r>
            <w:r>
              <w:rPr>
                <w:b/>
                <w:spacing w:val="-2"/>
                <w:sz w:val="24"/>
              </w:rPr>
              <w:t> kohta</w:t>
            </w:r>
          </w:p>
        </w:tc>
        <w:tc>
          <w:tcPr>
            <w:tcW w:w="1934" w:type="dxa"/>
          </w:tcPr>
          <w:p>
            <w:pPr>
              <w:pStyle w:val="TableParagraph"/>
              <w:ind w:left="0" w:right="95"/>
              <w:jc w:val="right"/>
              <w:rPr>
                <w:sz w:val="24"/>
              </w:rPr>
            </w:pPr>
            <w:r>
              <w:rPr>
                <w:spacing w:val="-5"/>
                <w:sz w:val="24"/>
              </w:rPr>
              <w:t>271</w:t>
            </w:r>
          </w:p>
        </w:tc>
      </w:tr>
      <w:tr>
        <w:trPr>
          <w:trHeight w:val="316" w:hRule="atLeast"/>
        </w:trPr>
        <w:tc>
          <w:tcPr>
            <w:tcW w:w="6283" w:type="dxa"/>
          </w:tcPr>
          <w:p>
            <w:pPr>
              <w:pStyle w:val="TableParagraph"/>
              <w:rPr>
                <w:b/>
                <w:sz w:val="24"/>
              </w:rPr>
            </w:pPr>
            <w:r>
              <w:rPr>
                <w:b/>
                <w:sz w:val="24"/>
              </w:rPr>
              <w:t>Probleemide</w:t>
            </w:r>
            <w:r>
              <w:rPr>
                <w:b/>
                <w:spacing w:val="-6"/>
                <w:sz w:val="24"/>
              </w:rPr>
              <w:t> </w:t>
            </w:r>
            <w:r>
              <w:rPr>
                <w:b/>
                <w:sz w:val="24"/>
              </w:rPr>
              <w:t>lahendamise</w:t>
            </w:r>
            <w:r>
              <w:rPr>
                <w:b/>
                <w:spacing w:val="-4"/>
                <w:sz w:val="24"/>
              </w:rPr>
              <w:t> </w:t>
            </w:r>
            <w:r>
              <w:rPr>
                <w:b/>
                <w:spacing w:val="-2"/>
                <w:sz w:val="24"/>
              </w:rPr>
              <w:t>kiirus</w:t>
            </w:r>
          </w:p>
        </w:tc>
        <w:tc>
          <w:tcPr>
            <w:tcW w:w="1934" w:type="dxa"/>
          </w:tcPr>
          <w:p>
            <w:pPr>
              <w:pStyle w:val="TableParagraph"/>
              <w:ind w:left="0" w:right="95"/>
              <w:jc w:val="right"/>
              <w:rPr>
                <w:sz w:val="24"/>
              </w:rPr>
            </w:pPr>
            <w:r>
              <w:rPr>
                <w:spacing w:val="-5"/>
                <w:sz w:val="24"/>
              </w:rPr>
              <w:t>264</w:t>
            </w:r>
          </w:p>
        </w:tc>
      </w:tr>
      <w:tr>
        <w:trPr>
          <w:trHeight w:val="311" w:hRule="atLeast"/>
        </w:trPr>
        <w:tc>
          <w:tcPr>
            <w:tcW w:w="6283" w:type="dxa"/>
          </w:tcPr>
          <w:p>
            <w:pPr>
              <w:pStyle w:val="TableParagraph"/>
              <w:rPr>
                <w:b/>
                <w:sz w:val="24"/>
              </w:rPr>
            </w:pPr>
            <w:r>
              <w:rPr>
                <w:b/>
                <w:sz w:val="24"/>
              </w:rPr>
              <w:t>Ametnike</w:t>
            </w:r>
            <w:r>
              <w:rPr>
                <w:b/>
                <w:spacing w:val="-3"/>
                <w:sz w:val="24"/>
              </w:rPr>
              <w:t> </w:t>
            </w:r>
            <w:r>
              <w:rPr>
                <w:b/>
                <w:spacing w:val="-2"/>
                <w:sz w:val="24"/>
              </w:rPr>
              <w:t>kättesaadavus</w:t>
            </w:r>
          </w:p>
        </w:tc>
        <w:tc>
          <w:tcPr>
            <w:tcW w:w="1934" w:type="dxa"/>
          </w:tcPr>
          <w:p>
            <w:pPr>
              <w:pStyle w:val="TableParagraph"/>
              <w:ind w:left="0" w:right="95"/>
              <w:jc w:val="right"/>
              <w:rPr>
                <w:sz w:val="24"/>
              </w:rPr>
            </w:pPr>
            <w:r>
              <w:rPr>
                <w:spacing w:val="-5"/>
                <w:sz w:val="24"/>
              </w:rPr>
              <w:t>273</w:t>
            </w:r>
          </w:p>
        </w:tc>
      </w:tr>
      <w:tr>
        <w:trPr>
          <w:trHeight w:val="316" w:hRule="atLeast"/>
        </w:trPr>
        <w:tc>
          <w:tcPr>
            <w:tcW w:w="6283" w:type="dxa"/>
          </w:tcPr>
          <w:p>
            <w:pPr>
              <w:pStyle w:val="TableParagraph"/>
              <w:rPr>
                <w:b/>
                <w:sz w:val="24"/>
              </w:rPr>
            </w:pPr>
            <w:r>
              <w:rPr>
                <w:b/>
                <w:sz w:val="24"/>
              </w:rPr>
              <w:t>Ametnike</w:t>
            </w:r>
            <w:r>
              <w:rPr>
                <w:b/>
                <w:spacing w:val="-3"/>
                <w:sz w:val="24"/>
              </w:rPr>
              <w:t> </w:t>
            </w:r>
            <w:r>
              <w:rPr>
                <w:b/>
                <w:spacing w:val="-2"/>
                <w:sz w:val="24"/>
              </w:rPr>
              <w:t>kompetentsus</w:t>
            </w:r>
          </w:p>
        </w:tc>
        <w:tc>
          <w:tcPr>
            <w:tcW w:w="1934" w:type="dxa"/>
          </w:tcPr>
          <w:p>
            <w:pPr>
              <w:pStyle w:val="TableParagraph"/>
              <w:ind w:left="0" w:right="95"/>
              <w:jc w:val="right"/>
              <w:rPr>
                <w:sz w:val="24"/>
              </w:rPr>
            </w:pPr>
            <w:r>
              <w:rPr>
                <w:spacing w:val="-5"/>
                <w:sz w:val="24"/>
              </w:rPr>
              <w:t>267</w:t>
            </w:r>
          </w:p>
        </w:tc>
      </w:tr>
      <w:tr>
        <w:trPr>
          <w:trHeight w:val="316" w:hRule="atLeast"/>
        </w:trPr>
        <w:tc>
          <w:tcPr>
            <w:tcW w:w="6283" w:type="dxa"/>
          </w:tcPr>
          <w:p>
            <w:pPr>
              <w:pStyle w:val="TableParagraph"/>
              <w:ind w:left="0" w:right="96"/>
              <w:jc w:val="right"/>
              <w:rPr>
                <w:b/>
                <w:sz w:val="24"/>
              </w:rPr>
            </w:pPr>
            <w:r>
              <w:rPr>
                <w:b/>
                <w:sz w:val="24"/>
              </w:rPr>
              <w:t>keskmine</w:t>
            </w:r>
            <w:r>
              <w:rPr>
                <w:b/>
                <w:spacing w:val="-3"/>
                <w:sz w:val="24"/>
              </w:rPr>
              <w:t> </w:t>
            </w:r>
            <w:r>
              <w:rPr>
                <w:b/>
                <w:sz w:val="24"/>
              </w:rPr>
              <w:t>vastajate</w:t>
            </w:r>
            <w:r>
              <w:rPr>
                <w:b/>
                <w:spacing w:val="-2"/>
                <w:sz w:val="24"/>
              </w:rPr>
              <w:t> </w:t>
            </w:r>
            <w:r>
              <w:rPr>
                <w:b/>
                <w:spacing w:val="-5"/>
                <w:sz w:val="24"/>
              </w:rPr>
              <w:t>arv</w:t>
            </w:r>
          </w:p>
        </w:tc>
        <w:tc>
          <w:tcPr>
            <w:tcW w:w="1934" w:type="dxa"/>
          </w:tcPr>
          <w:p>
            <w:pPr>
              <w:pStyle w:val="TableParagraph"/>
              <w:ind w:left="0" w:right="95"/>
              <w:jc w:val="right"/>
              <w:rPr>
                <w:b/>
                <w:sz w:val="24"/>
              </w:rPr>
            </w:pPr>
            <w:r>
              <w:rPr>
                <w:b/>
                <w:spacing w:val="-5"/>
                <w:sz w:val="24"/>
              </w:rPr>
              <w:t>271</w:t>
            </w:r>
          </w:p>
        </w:tc>
      </w:tr>
      <w:tr>
        <w:trPr>
          <w:trHeight w:val="316" w:hRule="atLeast"/>
        </w:trPr>
        <w:tc>
          <w:tcPr>
            <w:tcW w:w="6283" w:type="dxa"/>
          </w:tcPr>
          <w:p>
            <w:pPr>
              <w:pStyle w:val="TableParagraph"/>
              <w:ind w:left="0" w:right="96"/>
              <w:jc w:val="right"/>
              <w:rPr>
                <w:b/>
                <w:sz w:val="24"/>
              </w:rPr>
            </w:pPr>
            <w:r>
              <w:rPr>
                <w:b/>
                <w:sz w:val="24"/>
              </w:rPr>
              <w:t>vastajate</w:t>
            </w:r>
            <w:r>
              <w:rPr>
                <w:b/>
                <w:spacing w:val="-3"/>
                <w:sz w:val="24"/>
              </w:rPr>
              <w:t> </w:t>
            </w:r>
            <w:r>
              <w:rPr>
                <w:b/>
                <w:spacing w:val="-2"/>
                <w:sz w:val="24"/>
              </w:rPr>
              <w:t>osakaal</w:t>
            </w:r>
          </w:p>
        </w:tc>
        <w:tc>
          <w:tcPr>
            <w:tcW w:w="1934" w:type="dxa"/>
          </w:tcPr>
          <w:p>
            <w:pPr>
              <w:pStyle w:val="TableParagraph"/>
              <w:ind w:left="0" w:right="95"/>
              <w:jc w:val="right"/>
              <w:rPr>
                <w:b/>
                <w:sz w:val="24"/>
              </w:rPr>
            </w:pPr>
            <w:r>
              <w:rPr>
                <w:b/>
                <w:spacing w:val="-5"/>
                <w:sz w:val="24"/>
              </w:rPr>
              <w:t>83%</w:t>
            </w:r>
          </w:p>
        </w:tc>
      </w:tr>
    </w:tbl>
    <w:p>
      <w:pPr>
        <w:pStyle w:val="BodyText"/>
        <w:spacing w:before="1"/>
      </w:pPr>
      <w:r>
        <w:rPr/>
        <w:t>Tabel</w:t>
      </w:r>
      <w:r>
        <w:rPr>
          <w:spacing w:val="-4"/>
        </w:rPr>
        <w:t> </w:t>
      </w:r>
      <w:r>
        <w:rPr/>
        <w:t>8.</w:t>
      </w:r>
      <w:r>
        <w:rPr>
          <w:spacing w:val="-2"/>
        </w:rPr>
        <w:t> </w:t>
      </w:r>
      <w:r>
        <w:rPr/>
        <w:t>Valla</w:t>
      </w:r>
      <w:r>
        <w:rPr>
          <w:spacing w:val="-2"/>
        </w:rPr>
        <w:t> </w:t>
      </w:r>
      <w:r>
        <w:rPr/>
        <w:t>juhtimise</w:t>
      </w:r>
      <w:r>
        <w:rPr>
          <w:spacing w:val="-3"/>
        </w:rPr>
        <w:t> </w:t>
      </w:r>
      <w:r>
        <w:rPr/>
        <w:t>valdkonnas</w:t>
      </w:r>
      <w:r>
        <w:rPr>
          <w:spacing w:val="-2"/>
        </w:rPr>
        <w:t> </w:t>
      </w:r>
      <w:r>
        <w:rPr/>
        <w:t>hinnatavad</w:t>
      </w:r>
      <w:r>
        <w:rPr>
          <w:spacing w:val="-2"/>
        </w:rPr>
        <w:t> </w:t>
      </w:r>
      <w:r>
        <w:rPr/>
        <w:t>teemad</w:t>
      </w:r>
      <w:r>
        <w:rPr>
          <w:spacing w:val="-1"/>
        </w:rPr>
        <w:t> </w:t>
      </w:r>
      <w:r>
        <w:rPr/>
        <w:t>ja</w:t>
      </w:r>
      <w:r>
        <w:rPr>
          <w:spacing w:val="-3"/>
        </w:rPr>
        <w:t> </w:t>
      </w:r>
      <w:r>
        <w:rPr/>
        <w:t>vastajate</w:t>
      </w:r>
      <w:r>
        <w:rPr>
          <w:spacing w:val="-2"/>
        </w:rPr>
        <w:t> </w:t>
      </w:r>
      <w:r>
        <w:rPr>
          <w:spacing w:val="-4"/>
        </w:rPr>
        <w:t>arv.</w:t>
      </w:r>
    </w:p>
    <w:p>
      <w:pPr>
        <w:pStyle w:val="BodyText"/>
        <w:ind w:left="0"/>
      </w:pPr>
    </w:p>
    <w:p>
      <w:pPr>
        <w:pStyle w:val="BodyText"/>
        <w:ind w:right="431"/>
        <w:jc w:val="both"/>
      </w:pPr>
      <w:r>
        <w:rPr/>
        <w:t>Juhtimise valdkonnas on vastanute rahulolu alla keskmise, eriti rahulolematud on vastajad valla juhtimise läbipaistvuse (hindega 1-4 hindas 58% vastanutest) ning probleemide lahendamise kiirusega (hindega 1-4 hindas 56% vastanutest)</w:t>
      </w:r>
      <w:r>
        <w:rPr>
          <w:spacing w:val="40"/>
        </w:rPr>
        <w:t> </w:t>
      </w:r>
      <w:r>
        <w:rPr/>
        <w:t>(joonis 10). Ka 2020. a küsitluses said kõige madalama keskmise hinde elanike kaasatus valla juhtimisse (5-punkti skaalal keskmine hinne 1,88) ning valla juhtimise läbipaistvus (1,77).</w:t>
      </w:r>
    </w:p>
    <w:p>
      <w:pPr>
        <w:pStyle w:val="BodyText"/>
        <w:spacing w:before="25"/>
        <w:ind w:left="0"/>
        <w:rPr>
          <w:sz w:val="20"/>
        </w:rPr>
      </w:pPr>
      <w:r>
        <w:rPr/>
        <w:drawing>
          <wp:anchor distT="0" distB="0" distL="0" distR="0" allowOverlap="1" layoutInCell="1" locked="0" behindDoc="1" simplePos="0" relativeHeight="487592448">
            <wp:simplePos x="0" y="0"/>
            <wp:positionH relativeFrom="page">
              <wp:posOffset>914400</wp:posOffset>
            </wp:positionH>
            <wp:positionV relativeFrom="paragraph">
              <wp:posOffset>177777</wp:posOffset>
            </wp:positionV>
            <wp:extent cx="5422048" cy="2626233"/>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4" cstate="print"/>
                    <a:stretch>
                      <a:fillRect/>
                    </a:stretch>
                  </pic:blipFill>
                  <pic:spPr>
                    <a:xfrm>
                      <a:off x="0" y="0"/>
                      <a:ext cx="5422048" cy="2626233"/>
                    </a:xfrm>
                    <a:prstGeom prst="rect">
                      <a:avLst/>
                    </a:prstGeom>
                  </pic:spPr>
                </pic:pic>
              </a:graphicData>
            </a:graphic>
          </wp:anchor>
        </w:drawing>
      </w:r>
    </w:p>
    <w:p>
      <w:pPr>
        <w:pStyle w:val="BodyText"/>
        <w:spacing w:line="242" w:lineRule="auto" w:before="27"/>
        <w:ind w:right="431"/>
        <w:jc w:val="both"/>
      </w:pPr>
      <w:r>
        <w:rPr/>
        <w:t>Joonis 10. Juhtimise valdkonna teemadele antud keskmiste hinnete pingerida (10-punkti </w:t>
      </w:r>
      <w:r>
        <w:rPr>
          <w:spacing w:val="-2"/>
        </w:rPr>
        <w:t>skaalal).</w:t>
      </w:r>
    </w:p>
    <w:p>
      <w:pPr>
        <w:pStyle w:val="BodyText"/>
        <w:spacing w:before="273"/>
        <w:ind w:right="431"/>
        <w:jc w:val="both"/>
      </w:pPr>
      <w:r>
        <w:rPr/>
        <w:t>Ka juhtimise valdkonnale tagasiside andmisel olid vastajad tagasihoidlikud – seda tegi 52 vastajat ehk 16% vastanutest. Probleemina nähakse juhtide ja juhtimise kaugenemist rahvast, kui juhid ei ela Tapa vallas, valla mainet kahjustavat võimuvõitlust ning tunnetatud valla piirkondade erinevat kohtlemist.</w:t>
      </w:r>
    </w:p>
    <w:p>
      <w:pPr>
        <w:pStyle w:val="BodyText"/>
        <w:spacing w:before="36"/>
        <w:ind w:left="0"/>
      </w:pPr>
    </w:p>
    <w:p>
      <w:pPr>
        <w:pStyle w:val="Heading2"/>
        <w:numPr>
          <w:ilvl w:val="1"/>
          <w:numId w:val="2"/>
        </w:numPr>
        <w:tabs>
          <w:tab w:pos="640" w:val="left" w:leader="none"/>
        </w:tabs>
        <w:spacing w:line="240" w:lineRule="auto" w:before="0" w:after="0"/>
        <w:ind w:left="640" w:right="0" w:hanging="420"/>
        <w:jc w:val="left"/>
      </w:pPr>
      <w:bookmarkStart w:name="_TOC_250002" w:id="12"/>
      <w:r>
        <w:rPr/>
        <w:t>Info </w:t>
      </w:r>
      <w:bookmarkEnd w:id="12"/>
      <w:r>
        <w:rPr>
          <w:spacing w:val="-2"/>
        </w:rPr>
        <w:t>liikumine</w:t>
      </w:r>
    </w:p>
    <w:p>
      <w:pPr>
        <w:pStyle w:val="BodyText"/>
        <w:spacing w:before="7"/>
        <w:ind w:left="0"/>
        <w:rPr>
          <w:b/>
        </w:rPr>
      </w:pPr>
    </w:p>
    <w:p>
      <w:pPr>
        <w:pStyle w:val="BodyText"/>
        <w:spacing w:line="237" w:lineRule="auto"/>
        <w:ind w:right="431"/>
        <w:jc w:val="both"/>
      </w:pPr>
      <w:r>
        <w:rPr/>
        <w:t>Järgnevalt uurisime, millised on vallaelanike põhilised infoallikad vallas üldiselt toimuva kohta.</w:t>
      </w:r>
      <w:r>
        <w:rPr>
          <w:spacing w:val="8"/>
        </w:rPr>
        <w:t> </w:t>
      </w:r>
      <w:r>
        <w:rPr/>
        <w:t>Etteantud</w:t>
      </w:r>
      <w:r>
        <w:rPr>
          <w:spacing w:val="11"/>
        </w:rPr>
        <w:t> </w:t>
      </w:r>
      <w:r>
        <w:rPr/>
        <w:t>6</w:t>
      </w:r>
      <w:r>
        <w:rPr>
          <w:spacing w:val="11"/>
        </w:rPr>
        <w:t> </w:t>
      </w:r>
      <w:r>
        <w:rPr/>
        <w:t>võimalikust</w:t>
      </w:r>
      <w:r>
        <w:rPr>
          <w:spacing w:val="11"/>
        </w:rPr>
        <w:t> </w:t>
      </w:r>
      <w:r>
        <w:rPr/>
        <w:t>infoallikast</w:t>
      </w:r>
      <w:r>
        <w:rPr>
          <w:spacing w:val="10"/>
        </w:rPr>
        <w:t> </w:t>
      </w:r>
      <w:r>
        <w:rPr/>
        <w:t>palusime</w:t>
      </w:r>
      <w:r>
        <w:rPr>
          <w:spacing w:val="11"/>
        </w:rPr>
        <w:t> </w:t>
      </w:r>
      <w:r>
        <w:rPr/>
        <w:t>valida</w:t>
      </w:r>
      <w:r>
        <w:rPr>
          <w:spacing w:val="11"/>
        </w:rPr>
        <w:t> </w:t>
      </w:r>
      <w:r>
        <w:rPr/>
        <w:t>kuni</w:t>
      </w:r>
      <w:r>
        <w:rPr>
          <w:spacing w:val="11"/>
        </w:rPr>
        <w:t> </w:t>
      </w:r>
      <w:r>
        <w:rPr/>
        <w:t>3</w:t>
      </w:r>
      <w:r>
        <w:rPr>
          <w:spacing w:val="10"/>
        </w:rPr>
        <w:t> </w:t>
      </w:r>
      <w:r>
        <w:rPr/>
        <w:t>ning</w:t>
      </w:r>
      <w:r>
        <w:rPr>
          <w:spacing w:val="11"/>
        </w:rPr>
        <w:t> </w:t>
      </w:r>
      <w:r>
        <w:rPr/>
        <w:t>saadud</w:t>
      </w:r>
      <w:r>
        <w:rPr>
          <w:spacing w:val="11"/>
        </w:rPr>
        <w:t> </w:t>
      </w:r>
      <w:r>
        <w:rPr/>
        <w:t>vastuste</w:t>
      </w:r>
      <w:r>
        <w:rPr>
          <w:spacing w:val="11"/>
        </w:rPr>
        <w:t> </w:t>
      </w:r>
      <w:r>
        <w:rPr>
          <w:spacing w:val="-2"/>
        </w:rPr>
        <w:t>järgi</w:t>
      </w:r>
    </w:p>
    <w:p>
      <w:pPr>
        <w:spacing w:after="0" w:line="237" w:lineRule="auto"/>
        <w:jc w:val="both"/>
        <w:sectPr>
          <w:pgSz w:w="11900" w:h="16840"/>
          <w:pgMar w:top="1360" w:bottom="280" w:left="1220" w:right="1000"/>
        </w:sectPr>
      </w:pPr>
    </w:p>
    <w:p>
      <w:pPr>
        <w:pStyle w:val="BodyText"/>
        <w:spacing w:before="76"/>
        <w:ind w:right="431"/>
        <w:jc w:val="both"/>
      </w:pPr>
      <w:r>
        <w:rPr/>
        <w:t>reastusid infoallikad järgmiselt: valla infoleht Tapa Sõnumed (73% vastanutest), sotsiaalmeedia (sh Facebook) (63%) ja valla koduleht (46% vastanutest) (joonis 11). 2020. a küsitluse tulemustes oli samuti valla infoleht populaarseim infoallikas, aga vastajate arvus edestas valla koduleht sotsiaalmeediat.</w:t>
      </w:r>
    </w:p>
    <w:p>
      <w:pPr>
        <w:pStyle w:val="BodyText"/>
        <w:spacing w:before="26"/>
        <w:ind w:left="0"/>
        <w:rPr>
          <w:sz w:val="20"/>
        </w:rPr>
      </w:pPr>
      <w:r>
        <w:rPr/>
        <w:drawing>
          <wp:anchor distT="0" distB="0" distL="0" distR="0" allowOverlap="1" layoutInCell="1" locked="0" behindDoc="1" simplePos="0" relativeHeight="487592960">
            <wp:simplePos x="0" y="0"/>
            <wp:positionH relativeFrom="page">
              <wp:posOffset>914400</wp:posOffset>
            </wp:positionH>
            <wp:positionV relativeFrom="paragraph">
              <wp:posOffset>177784</wp:posOffset>
            </wp:positionV>
            <wp:extent cx="5927524" cy="2669286"/>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5" cstate="print"/>
                    <a:stretch>
                      <a:fillRect/>
                    </a:stretch>
                  </pic:blipFill>
                  <pic:spPr>
                    <a:xfrm>
                      <a:off x="0" y="0"/>
                      <a:ext cx="5927524" cy="2669286"/>
                    </a:xfrm>
                    <a:prstGeom prst="rect">
                      <a:avLst/>
                    </a:prstGeom>
                  </pic:spPr>
                </pic:pic>
              </a:graphicData>
            </a:graphic>
          </wp:anchor>
        </w:drawing>
      </w:r>
    </w:p>
    <w:p>
      <w:pPr>
        <w:pStyle w:val="BodyText"/>
        <w:spacing w:before="24"/>
        <w:jc w:val="both"/>
      </w:pPr>
      <w:r>
        <w:rPr/>
        <w:t>Joonis</w:t>
      </w:r>
      <w:r>
        <w:rPr>
          <w:spacing w:val="-2"/>
        </w:rPr>
        <w:t> </w:t>
      </w:r>
      <w:r>
        <w:rPr/>
        <w:t>11. Põhilised </w:t>
      </w:r>
      <w:r>
        <w:rPr>
          <w:spacing w:val="-2"/>
        </w:rPr>
        <w:t>infoallikad.</w:t>
      </w:r>
    </w:p>
    <w:p>
      <w:pPr>
        <w:pStyle w:val="BodyText"/>
        <w:ind w:left="0"/>
      </w:pPr>
    </w:p>
    <w:p>
      <w:pPr>
        <w:pStyle w:val="BodyText"/>
        <w:ind w:right="431"/>
        <w:jc w:val="both"/>
      </w:pPr>
      <w:r>
        <w:rPr/>
        <w:t>Palusime vastajatel hinnata rahulolu valla kodulehel esitatud info leidmise lihtsuse ja piisavusega. Hinde 7-10 ehk rahul ja väga rahul vastajate osakaal oli mõlema küsimuse puhul 40%. 24 vastaja poolt antud tagasisides soovitakse rohkem aktuaalse ja olulise info avaldamist, tähtsamate vallavalitsuse ja -volikogu otsuste kiiremat meediasse suunamist.</w:t>
      </w:r>
    </w:p>
    <w:p>
      <w:pPr>
        <w:pStyle w:val="BodyText"/>
        <w:spacing w:before="36"/>
        <w:ind w:left="0"/>
      </w:pPr>
    </w:p>
    <w:p>
      <w:pPr>
        <w:pStyle w:val="Heading2"/>
        <w:numPr>
          <w:ilvl w:val="1"/>
          <w:numId w:val="2"/>
        </w:numPr>
        <w:tabs>
          <w:tab w:pos="760" w:val="left" w:leader="none"/>
        </w:tabs>
        <w:spacing w:line="240" w:lineRule="auto" w:before="0" w:after="0"/>
        <w:ind w:left="760" w:right="0" w:hanging="540"/>
        <w:jc w:val="left"/>
      </w:pPr>
      <w:bookmarkStart w:name="_TOC_250001" w:id="13"/>
      <w:r>
        <w:rPr/>
        <w:t>Tagasiside</w:t>
      </w:r>
      <w:r>
        <w:rPr>
          <w:spacing w:val="-6"/>
        </w:rPr>
        <w:t> </w:t>
      </w:r>
      <w:r>
        <w:rPr/>
        <w:t>hästi</w:t>
      </w:r>
      <w:r>
        <w:rPr>
          <w:spacing w:val="-2"/>
        </w:rPr>
        <w:t> </w:t>
      </w:r>
      <w:r>
        <w:rPr/>
        <w:t>toimivate</w:t>
      </w:r>
      <w:r>
        <w:rPr>
          <w:spacing w:val="-3"/>
        </w:rPr>
        <w:t> </w:t>
      </w:r>
      <w:r>
        <w:rPr/>
        <w:t>ja</w:t>
      </w:r>
      <w:r>
        <w:rPr>
          <w:spacing w:val="-2"/>
        </w:rPr>
        <w:t> </w:t>
      </w:r>
      <w:r>
        <w:rPr/>
        <w:t>probleemsete</w:t>
      </w:r>
      <w:r>
        <w:rPr>
          <w:spacing w:val="-3"/>
        </w:rPr>
        <w:t> </w:t>
      </w:r>
      <w:r>
        <w:rPr/>
        <w:t>valdkondade</w:t>
      </w:r>
      <w:r>
        <w:rPr>
          <w:spacing w:val="-3"/>
        </w:rPr>
        <w:t> </w:t>
      </w:r>
      <w:bookmarkEnd w:id="13"/>
      <w:r>
        <w:rPr>
          <w:spacing w:val="-2"/>
        </w:rPr>
        <w:t>kohta</w:t>
      </w:r>
    </w:p>
    <w:p>
      <w:pPr>
        <w:pStyle w:val="BodyText"/>
        <w:spacing w:before="5"/>
        <w:ind w:left="0"/>
        <w:rPr>
          <w:b/>
        </w:rPr>
      </w:pPr>
    </w:p>
    <w:p>
      <w:pPr>
        <w:pStyle w:val="BodyText"/>
        <w:ind w:right="431"/>
        <w:jc w:val="both"/>
      </w:pPr>
      <w:r>
        <w:rPr/>
        <w:t>Palusime vastajatel reasta prioriteetsuse järjekorras (1-7), millised on nende hinnangul kõige olulisemad teemad/asjad, mis on Tapa vallas hästi. Tulemused on esitatud tabelis 9, kus saavutatud koht näitab vastusevariandi olulisust (punktid on vastuste kogusumma selle vastuse jaoks, kõige olulisemal vastusel on kõige vähem punkte, kõige vähem olulisemal vastusel on kõrgeim punktide arv). Kõige kõrgemalt hindasid vastajad piirkonnas vajalike teenuste kättesaadavust ning turvalist, rahulikku ja looduslähedast keskkonda.</w:t>
      </w:r>
    </w:p>
    <w:p>
      <w:pPr>
        <w:pStyle w:val="BodyText"/>
        <w:spacing w:before="47"/>
        <w:ind w:left="0"/>
        <w:rPr>
          <w:sz w:val="20"/>
        </w:rPr>
      </w:pPr>
    </w:p>
    <w:tbl>
      <w:tblPr>
        <w:tblW w:w="0" w:type="auto"/>
        <w:jc w:val="left"/>
        <w:tblInd w:w="1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top w:w="0" w:type="dxa"/>
          <w:left w:w="0" w:type="dxa"/>
          <w:bottom w:w="0" w:type="dxa"/>
          <w:right w:w="0" w:type="dxa"/>
        </w:tblCellMar>
        <w:tblLook w:val="01E0"/>
      </w:tblPr>
      <w:tblGrid>
        <w:gridCol w:w="7248"/>
        <w:gridCol w:w="821"/>
        <w:gridCol w:w="1042"/>
      </w:tblGrid>
      <w:tr>
        <w:trPr>
          <w:trHeight w:val="296" w:hRule="atLeast"/>
        </w:trPr>
        <w:tc>
          <w:tcPr>
            <w:tcW w:w="7248" w:type="dxa"/>
            <w:tcBorders>
              <w:bottom w:val="single" w:sz="12" w:space="0" w:color="8EAADB"/>
            </w:tcBorders>
          </w:tcPr>
          <w:p>
            <w:pPr>
              <w:pStyle w:val="TableParagraph"/>
              <w:spacing w:line="240" w:lineRule="auto"/>
              <w:ind w:left="0"/>
              <w:rPr>
                <w:sz w:val="22"/>
              </w:rPr>
            </w:pPr>
          </w:p>
        </w:tc>
        <w:tc>
          <w:tcPr>
            <w:tcW w:w="821" w:type="dxa"/>
            <w:tcBorders>
              <w:bottom w:val="single" w:sz="12" w:space="0" w:color="8EAADB"/>
            </w:tcBorders>
          </w:tcPr>
          <w:p>
            <w:pPr>
              <w:pStyle w:val="TableParagraph"/>
              <w:ind w:left="105"/>
              <w:rPr>
                <w:b/>
                <w:sz w:val="24"/>
              </w:rPr>
            </w:pPr>
            <w:r>
              <w:rPr>
                <w:b/>
                <w:spacing w:val="-4"/>
                <w:sz w:val="24"/>
              </w:rPr>
              <w:t>Koht</w:t>
            </w:r>
          </w:p>
        </w:tc>
        <w:tc>
          <w:tcPr>
            <w:tcW w:w="1042" w:type="dxa"/>
            <w:tcBorders>
              <w:bottom w:val="single" w:sz="12" w:space="0" w:color="8EAADB"/>
            </w:tcBorders>
          </w:tcPr>
          <w:p>
            <w:pPr>
              <w:pStyle w:val="TableParagraph"/>
              <w:ind w:left="0" w:right="97"/>
              <w:jc w:val="right"/>
              <w:rPr>
                <w:b/>
                <w:sz w:val="24"/>
              </w:rPr>
            </w:pPr>
            <w:r>
              <w:rPr>
                <w:b/>
                <w:spacing w:val="-2"/>
                <w:sz w:val="24"/>
              </w:rPr>
              <w:t>Punktid</w:t>
            </w:r>
          </w:p>
        </w:tc>
      </w:tr>
      <w:tr>
        <w:trPr>
          <w:trHeight w:val="829" w:hRule="atLeast"/>
        </w:trPr>
        <w:tc>
          <w:tcPr>
            <w:tcW w:w="7248" w:type="dxa"/>
            <w:tcBorders>
              <w:top w:val="single" w:sz="12" w:space="0" w:color="8EAADB"/>
            </w:tcBorders>
          </w:tcPr>
          <w:p>
            <w:pPr>
              <w:pStyle w:val="TableParagraph"/>
              <w:spacing w:line="237" w:lineRule="auto" w:before="3"/>
              <w:rPr>
                <w:b/>
                <w:sz w:val="24"/>
              </w:rPr>
            </w:pPr>
            <w:r>
              <w:rPr>
                <w:b/>
                <w:sz w:val="24"/>
              </w:rPr>
              <w:t>Vajalike</w:t>
            </w:r>
            <w:r>
              <w:rPr>
                <w:b/>
                <w:spacing w:val="-7"/>
                <w:sz w:val="24"/>
              </w:rPr>
              <w:t> </w:t>
            </w:r>
            <w:r>
              <w:rPr>
                <w:b/>
                <w:sz w:val="24"/>
              </w:rPr>
              <w:t>teenuste</w:t>
            </w:r>
            <w:r>
              <w:rPr>
                <w:b/>
                <w:spacing w:val="-7"/>
                <w:sz w:val="24"/>
              </w:rPr>
              <w:t> </w:t>
            </w:r>
            <w:r>
              <w:rPr>
                <w:b/>
                <w:sz w:val="24"/>
              </w:rPr>
              <w:t>kättesaadavus</w:t>
            </w:r>
            <w:r>
              <w:rPr>
                <w:b/>
                <w:spacing w:val="-6"/>
                <w:sz w:val="24"/>
              </w:rPr>
              <w:t> </w:t>
            </w:r>
            <w:r>
              <w:rPr>
                <w:b/>
                <w:sz w:val="24"/>
              </w:rPr>
              <w:t>(kool,</w:t>
            </w:r>
            <w:r>
              <w:rPr>
                <w:b/>
                <w:spacing w:val="-6"/>
                <w:sz w:val="24"/>
              </w:rPr>
              <w:t> </w:t>
            </w:r>
            <w:r>
              <w:rPr>
                <w:b/>
                <w:sz w:val="24"/>
              </w:rPr>
              <w:t>lasteaed,</w:t>
            </w:r>
            <w:r>
              <w:rPr>
                <w:b/>
                <w:spacing w:val="-6"/>
                <w:sz w:val="24"/>
              </w:rPr>
              <w:t> </w:t>
            </w:r>
            <w:r>
              <w:rPr>
                <w:b/>
                <w:sz w:val="24"/>
              </w:rPr>
              <w:t>apteek,</w:t>
            </w:r>
            <w:r>
              <w:rPr>
                <w:b/>
                <w:spacing w:val="-6"/>
                <w:sz w:val="24"/>
              </w:rPr>
              <w:t> </w:t>
            </w:r>
            <w:r>
              <w:rPr>
                <w:b/>
                <w:sz w:val="24"/>
              </w:rPr>
              <w:t>hambaravi, raamatukogu, sotsiaalteenused, kauplused, pangaautomaadid,</w:t>
            </w:r>
          </w:p>
          <w:p>
            <w:pPr>
              <w:pStyle w:val="TableParagraph"/>
              <w:spacing w:line="257" w:lineRule="exact" w:before="3"/>
              <w:rPr>
                <w:b/>
                <w:sz w:val="24"/>
              </w:rPr>
            </w:pPr>
            <w:r>
              <w:rPr>
                <w:b/>
                <w:sz w:val="24"/>
              </w:rPr>
              <w:t>tanklad,</w:t>
            </w:r>
            <w:r>
              <w:rPr>
                <w:b/>
                <w:spacing w:val="-5"/>
                <w:sz w:val="24"/>
              </w:rPr>
              <w:t> </w:t>
            </w:r>
            <w:r>
              <w:rPr>
                <w:b/>
                <w:sz w:val="24"/>
              </w:rPr>
              <w:t>pakiautomaadid</w:t>
            </w:r>
            <w:r>
              <w:rPr>
                <w:b/>
                <w:spacing w:val="-5"/>
                <w:sz w:val="24"/>
              </w:rPr>
              <w:t> </w:t>
            </w:r>
            <w:r>
              <w:rPr>
                <w:b/>
                <w:spacing w:val="-4"/>
                <w:sz w:val="24"/>
              </w:rPr>
              <w:t>jne)</w:t>
            </w:r>
          </w:p>
        </w:tc>
        <w:tc>
          <w:tcPr>
            <w:tcW w:w="821" w:type="dxa"/>
            <w:tcBorders>
              <w:top w:val="single" w:sz="12" w:space="0" w:color="8EAADB"/>
            </w:tcBorders>
          </w:tcPr>
          <w:p>
            <w:pPr>
              <w:pStyle w:val="TableParagraph"/>
              <w:spacing w:line="240" w:lineRule="auto" w:before="1"/>
              <w:ind w:left="0" w:right="98"/>
              <w:jc w:val="right"/>
              <w:rPr>
                <w:sz w:val="24"/>
              </w:rPr>
            </w:pPr>
            <w:r>
              <w:rPr>
                <w:spacing w:val="-10"/>
                <w:sz w:val="24"/>
              </w:rPr>
              <w:t>1</w:t>
            </w:r>
          </w:p>
        </w:tc>
        <w:tc>
          <w:tcPr>
            <w:tcW w:w="1042" w:type="dxa"/>
            <w:tcBorders>
              <w:top w:val="single" w:sz="12" w:space="0" w:color="8EAADB"/>
            </w:tcBorders>
          </w:tcPr>
          <w:p>
            <w:pPr>
              <w:pStyle w:val="TableParagraph"/>
              <w:spacing w:line="240" w:lineRule="auto" w:before="1"/>
              <w:ind w:left="0" w:right="96"/>
              <w:jc w:val="right"/>
              <w:rPr>
                <w:sz w:val="24"/>
              </w:rPr>
            </w:pPr>
            <w:r>
              <w:rPr>
                <w:spacing w:val="-5"/>
                <w:sz w:val="24"/>
              </w:rPr>
              <w:t>771</w:t>
            </w:r>
          </w:p>
        </w:tc>
      </w:tr>
      <w:tr>
        <w:trPr>
          <w:trHeight w:val="297" w:hRule="atLeast"/>
        </w:trPr>
        <w:tc>
          <w:tcPr>
            <w:tcW w:w="7248" w:type="dxa"/>
          </w:tcPr>
          <w:p>
            <w:pPr>
              <w:pStyle w:val="TableParagraph"/>
              <w:rPr>
                <w:b/>
                <w:sz w:val="24"/>
              </w:rPr>
            </w:pPr>
            <w:r>
              <w:rPr>
                <w:b/>
                <w:sz w:val="24"/>
              </w:rPr>
              <w:t>Turvaline,</w:t>
            </w:r>
            <w:r>
              <w:rPr>
                <w:b/>
                <w:spacing w:val="-3"/>
                <w:sz w:val="24"/>
              </w:rPr>
              <w:t> </w:t>
            </w:r>
            <w:r>
              <w:rPr>
                <w:b/>
                <w:sz w:val="24"/>
              </w:rPr>
              <w:t>rahulik</w:t>
            </w:r>
            <w:r>
              <w:rPr>
                <w:b/>
                <w:spacing w:val="-3"/>
                <w:sz w:val="24"/>
              </w:rPr>
              <w:t> </w:t>
            </w:r>
            <w:r>
              <w:rPr>
                <w:b/>
                <w:sz w:val="24"/>
              </w:rPr>
              <w:t>ja</w:t>
            </w:r>
            <w:r>
              <w:rPr>
                <w:b/>
                <w:spacing w:val="-2"/>
                <w:sz w:val="24"/>
              </w:rPr>
              <w:t> </w:t>
            </w:r>
            <w:r>
              <w:rPr>
                <w:b/>
                <w:sz w:val="24"/>
              </w:rPr>
              <w:t>looduslähedane</w:t>
            </w:r>
            <w:r>
              <w:rPr>
                <w:b/>
                <w:spacing w:val="-3"/>
                <w:sz w:val="24"/>
              </w:rPr>
              <w:t> </w:t>
            </w:r>
            <w:r>
              <w:rPr>
                <w:b/>
                <w:spacing w:val="-2"/>
                <w:sz w:val="24"/>
              </w:rPr>
              <w:t>keskkond</w:t>
            </w:r>
          </w:p>
        </w:tc>
        <w:tc>
          <w:tcPr>
            <w:tcW w:w="821" w:type="dxa"/>
          </w:tcPr>
          <w:p>
            <w:pPr>
              <w:pStyle w:val="TableParagraph"/>
              <w:ind w:left="0" w:right="98"/>
              <w:jc w:val="right"/>
              <w:rPr>
                <w:sz w:val="24"/>
              </w:rPr>
            </w:pPr>
            <w:r>
              <w:rPr>
                <w:spacing w:val="-10"/>
                <w:sz w:val="24"/>
              </w:rPr>
              <w:t>2</w:t>
            </w:r>
          </w:p>
        </w:tc>
        <w:tc>
          <w:tcPr>
            <w:tcW w:w="1042" w:type="dxa"/>
          </w:tcPr>
          <w:p>
            <w:pPr>
              <w:pStyle w:val="TableParagraph"/>
              <w:ind w:left="0" w:right="96"/>
              <w:jc w:val="right"/>
              <w:rPr>
                <w:sz w:val="24"/>
              </w:rPr>
            </w:pPr>
            <w:r>
              <w:rPr>
                <w:spacing w:val="-5"/>
                <w:sz w:val="24"/>
              </w:rPr>
              <w:t>851</w:t>
            </w:r>
          </w:p>
        </w:tc>
      </w:tr>
      <w:tr>
        <w:trPr>
          <w:trHeight w:val="556" w:hRule="atLeast"/>
        </w:trPr>
        <w:tc>
          <w:tcPr>
            <w:tcW w:w="7248" w:type="dxa"/>
          </w:tcPr>
          <w:p>
            <w:pPr>
              <w:pStyle w:val="TableParagraph"/>
              <w:spacing w:line="274" w:lineRule="exact"/>
              <w:rPr>
                <w:b/>
                <w:sz w:val="24"/>
              </w:rPr>
            </w:pPr>
            <w:r>
              <w:rPr>
                <w:b/>
                <w:sz w:val="24"/>
              </w:rPr>
              <w:t>Haridus</w:t>
            </w:r>
            <w:r>
              <w:rPr>
                <w:b/>
                <w:spacing w:val="-7"/>
                <w:sz w:val="24"/>
              </w:rPr>
              <w:t> </w:t>
            </w:r>
            <w:r>
              <w:rPr>
                <w:b/>
                <w:sz w:val="24"/>
              </w:rPr>
              <w:t>(kodulähedane</w:t>
            </w:r>
            <w:r>
              <w:rPr>
                <w:b/>
                <w:spacing w:val="-8"/>
                <w:sz w:val="24"/>
              </w:rPr>
              <w:t> </w:t>
            </w:r>
            <w:r>
              <w:rPr>
                <w:b/>
                <w:sz w:val="24"/>
              </w:rPr>
              <w:t>lasteaed,</w:t>
            </w:r>
            <w:r>
              <w:rPr>
                <w:b/>
                <w:spacing w:val="-7"/>
                <w:sz w:val="24"/>
              </w:rPr>
              <w:t> </w:t>
            </w:r>
            <w:r>
              <w:rPr>
                <w:b/>
                <w:sz w:val="24"/>
              </w:rPr>
              <w:t>põhikool</w:t>
            </w:r>
            <w:r>
              <w:rPr>
                <w:b/>
                <w:spacing w:val="-7"/>
                <w:sz w:val="24"/>
              </w:rPr>
              <w:t> </w:t>
            </w:r>
            <w:r>
              <w:rPr>
                <w:b/>
                <w:sz w:val="24"/>
              </w:rPr>
              <w:t>ja</w:t>
            </w:r>
            <w:r>
              <w:rPr>
                <w:b/>
                <w:spacing w:val="-7"/>
                <w:sz w:val="24"/>
              </w:rPr>
              <w:t> </w:t>
            </w:r>
            <w:r>
              <w:rPr>
                <w:b/>
                <w:sz w:val="24"/>
              </w:rPr>
              <w:t>gümnaasium,</w:t>
            </w:r>
            <w:r>
              <w:rPr>
                <w:b/>
                <w:spacing w:val="-7"/>
                <w:sz w:val="24"/>
              </w:rPr>
              <w:t> </w:t>
            </w:r>
            <w:r>
              <w:rPr>
                <w:b/>
                <w:sz w:val="24"/>
              </w:rPr>
              <w:t>head </w:t>
            </w:r>
            <w:r>
              <w:rPr>
                <w:b/>
                <w:spacing w:val="-2"/>
                <w:sz w:val="24"/>
              </w:rPr>
              <w:t>õppimisvõimalused)</w:t>
            </w:r>
          </w:p>
        </w:tc>
        <w:tc>
          <w:tcPr>
            <w:tcW w:w="821" w:type="dxa"/>
          </w:tcPr>
          <w:p>
            <w:pPr>
              <w:pStyle w:val="TableParagraph"/>
              <w:spacing w:line="240" w:lineRule="auto" w:before="1"/>
              <w:ind w:left="0" w:right="98"/>
              <w:jc w:val="right"/>
              <w:rPr>
                <w:sz w:val="24"/>
              </w:rPr>
            </w:pPr>
            <w:r>
              <w:rPr>
                <w:spacing w:val="-10"/>
                <w:sz w:val="24"/>
              </w:rPr>
              <w:t>3</w:t>
            </w:r>
          </w:p>
        </w:tc>
        <w:tc>
          <w:tcPr>
            <w:tcW w:w="1042" w:type="dxa"/>
          </w:tcPr>
          <w:p>
            <w:pPr>
              <w:pStyle w:val="TableParagraph"/>
              <w:spacing w:line="240" w:lineRule="auto" w:before="1"/>
              <w:ind w:left="0" w:right="96"/>
              <w:jc w:val="right"/>
              <w:rPr>
                <w:sz w:val="24"/>
              </w:rPr>
            </w:pPr>
            <w:r>
              <w:rPr>
                <w:spacing w:val="-5"/>
                <w:sz w:val="24"/>
              </w:rPr>
              <w:t>869</w:t>
            </w:r>
          </w:p>
        </w:tc>
      </w:tr>
      <w:tr>
        <w:trPr>
          <w:trHeight w:val="297" w:hRule="atLeast"/>
        </w:trPr>
        <w:tc>
          <w:tcPr>
            <w:tcW w:w="7248" w:type="dxa"/>
          </w:tcPr>
          <w:p>
            <w:pPr>
              <w:pStyle w:val="TableParagraph"/>
              <w:rPr>
                <w:b/>
                <w:sz w:val="24"/>
              </w:rPr>
            </w:pPr>
            <w:r>
              <w:rPr>
                <w:b/>
                <w:sz w:val="24"/>
              </w:rPr>
              <w:t>Perearstiteenuste</w:t>
            </w:r>
            <w:r>
              <w:rPr>
                <w:b/>
                <w:spacing w:val="-7"/>
                <w:sz w:val="24"/>
              </w:rPr>
              <w:t> </w:t>
            </w:r>
            <w:r>
              <w:rPr>
                <w:b/>
                <w:spacing w:val="-2"/>
                <w:sz w:val="24"/>
              </w:rPr>
              <w:t>kättesaadavus</w:t>
            </w:r>
          </w:p>
        </w:tc>
        <w:tc>
          <w:tcPr>
            <w:tcW w:w="821" w:type="dxa"/>
          </w:tcPr>
          <w:p>
            <w:pPr>
              <w:pStyle w:val="TableParagraph"/>
              <w:ind w:left="0" w:right="98"/>
              <w:jc w:val="right"/>
              <w:rPr>
                <w:sz w:val="24"/>
              </w:rPr>
            </w:pPr>
            <w:r>
              <w:rPr>
                <w:spacing w:val="-10"/>
                <w:sz w:val="24"/>
              </w:rPr>
              <w:t>4</w:t>
            </w:r>
          </w:p>
        </w:tc>
        <w:tc>
          <w:tcPr>
            <w:tcW w:w="1042" w:type="dxa"/>
          </w:tcPr>
          <w:p>
            <w:pPr>
              <w:pStyle w:val="TableParagraph"/>
              <w:ind w:left="0" w:right="96"/>
              <w:jc w:val="right"/>
              <w:rPr>
                <w:sz w:val="24"/>
              </w:rPr>
            </w:pPr>
            <w:r>
              <w:rPr>
                <w:spacing w:val="-4"/>
                <w:sz w:val="24"/>
              </w:rPr>
              <w:t>1145</w:t>
            </w:r>
          </w:p>
        </w:tc>
      </w:tr>
      <w:tr>
        <w:trPr>
          <w:trHeight w:val="297" w:hRule="atLeast"/>
        </w:trPr>
        <w:tc>
          <w:tcPr>
            <w:tcW w:w="7248" w:type="dxa"/>
          </w:tcPr>
          <w:p>
            <w:pPr>
              <w:pStyle w:val="TableParagraph"/>
              <w:rPr>
                <w:b/>
                <w:sz w:val="24"/>
              </w:rPr>
            </w:pPr>
            <w:r>
              <w:rPr>
                <w:b/>
                <w:sz w:val="24"/>
              </w:rPr>
              <w:t>Kaupluste</w:t>
            </w:r>
            <w:r>
              <w:rPr>
                <w:b/>
                <w:spacing w:val="-2"/>
                <w:sz w:val="24"/>
              </w:rPr>
              <w:t> valikuvõimalused</w:t>
            </w:r>
          </w:p>
        </w:tc>
        <w:tc>
          <w:tcPr>
            <w:tcW w:w="821" w:type="dxa"/>
          </w:tcPr>
          <w:p>
            <w:pPr>
              <w:pStyle w:val="TableParagraph"/>
              <w:ind w:left="0" w:right="98"/>
              <w:jc w:val="right"/>
              <w:rPr>
                <w:sz w:val="24"/>
              </w:rPr>
            </w:pPr>
            <w:r>
              <w:rPr>
                <w:spacing w:val="-10"/>
                <w:sz w:val="24"/>
              </w:rPr>
              <w:t>5</w:t>
            </w:r>
          </w:p>
        </w:tc>
        <w:tc>
          <w:tcPr>
            <w:tcW w:w="1042" w:type="dxa"/>
          </w:tcPr>
          <w:p>
            <w:pPr>
              <w:pStyle w:val="TableParagraph"/>
              <w:ind w:left="0" w:right="96"/>
              <w:jc w:val="right"/>
              <w:rPr>
                <w:sz w:val="24"/>
              </w:rPr>
            </w:pPr>
            <w:r>
              <w:rPr>
                <w:spacing w:val="-4"/>
                <w:sz w:val="24"/>
              </w:rPr>
              <w:t>1191</w:t>
            </w:r>
          </w:p>
        </w:tc>
      </w:tr>
      <w:tr>
        <w:trPr>
          <w:trHeight w:val="301" w:hRule="atLeast"/>
        </w:trPr>
        <w:tc>
          <w:tcPr>
            <w:tcW w:w="7248" w:type="dxa"/>
          </w:tcPr>
          <w:p>
            <w:pPr>
              <w:pStyle w:val="TableParagraph"/>
              <w:rPr>
                <w:b/>
                <w:sz w:val="24"/>
              </w:rPr>
            </w:pPr>
            <w:r>
              <w:rPr>
                <w:b/>
                <w:sz w:val="24"/>
              </w:rPr>
              <w:t>Erinevad</w:t>
            </w:r>
            <w:r>
              <w:rPr>
                <w:b/>
                <w:spacing w:val="-4"/>
                <w:sz w:val="24"/>
              </w:rPr>
              <w:t> </w:t>
            </w:r>
            <w:r>
              <w:rPr>
                <w:b/>
                <w:spacing w:val="-2"/>
                <w:sz w:val="24"/>
              </w:rPr>
              <w:t>sportimisvõimalused</w:t>
            </w:r>
          </w:p>
        </w:tc>
        <w:tc>
          <w:tcPr>
            <w:tcW w:w="821" w:type="dxa"/>
          </w:tcPr>
          <w:p>
            <w:pPr>
              <w:pStyle w:val="TableParagraph"/>
              <w:ind w:left="0" w:right="98"/>
              <w:jc w:val="right"/>
              <w:rPr>
                <w:sz w:val="24"/>
              </w:rPr>
            </w:pPr>
            <w:r>
              <w:rPr>
                <w:spacing w:val="-10"/>
                <w:sz w:val="24"/>
              </w:rPr>
              <w:t>6</w:t>
            </w:r>
          </w:p>
        </w:tc>
        <w:tc>
          <w:tcPr>
            <w:tcW w:w="1042" w:type="dxa"/>
          </w:tcPr>
          <w:p>
            <w:pPr>
              <w:pStyle w:val="TableParagraph"/>
              <w:ind w:left="0" w:right="96"/>
              <w:jc w:val="right"/>
              <w:rPr>
                <w:sz w:val="24"/>
              </w:rPr>
            </w:pPr>
            <w:r>
              <w:rPr>
                <w:spacing w:val="-4"/>
                <w:sz w:val="24"/>
              </w:rPr>
              <w:t>1218</w:t>
            </w:r>
          </w:p>
        </w:tc>
      </w:tr>
      <w:tr>
        <w:trPr>
          <w:trHeight w:val="297" w:hRule="atLeast"/>
        </w:trPr>
        <w:tc>
          <w:tcPr>
            <w:tcW w:w="7248" w:type="dxa"/>
          </w:tcPr>
          <w:p>
            <w:pPr>
              <w:pStyle w:val="TableParagraph"/>
              <w:rPr>
                <w:b/>
                <w:sz w:val="24"/>
              </w:rPr>
            </w:pPr>
            <w:r>
              <w:rPr>
                <w:b/>
                <w:sz w:val="24"/>
              </w:rPr>
              <w:t>Vallakeskuse</w:t>
            </w:r>
            <w:r>
              <w:rPr>
                <w:b/>
                <w:spacing w:val="-3"/>
                <w:sz w:val="24"/>
              </w:rPr>
              <w:t> </w:t>
            </w:r>
            <w:r>
              <w:rPr>
                <w:b/>
                <w:spacing w:val="-2"/>
                <w:sz w:val="24"/>
              </w:rPr>
              <w:t>arendamine</w:t>
            </w:r>
          </w:p>
        </w:tc>
        <w:tc>
          <w:tcPr>
            <w:tcW w:w="821" w:type="dxa"/>
          </w:tcPr>
          <w:p>
            <w:pPr>
              <w:pStyle w:val="TableParagraph"/>
              <w:ind w:left="0" w:right="98"/>
              <w:jc w:val="right"/>
              <w:rPr>
                <w:sz w:val="24"/>
              </w:rPr>
            </w:pPr>
            <w:r>
              <w:rPr>
                <w:spacing w:val="-10"/>
                <w:sz w:val="24"/>
              </w:rPr>
              <w:t>7</w:t>
            </w:r>
          </w:p>
        </w:tc>
        <w:tc>
          <w:tcPr>
            <w:tcW w:w="1042" w:type="dxa"/>
          </w:tcPr>
          <w:p>
            <w:pPr>
              <w:pStyle w:val="TableParagraph"/>
              <w:ind w:left="0" w:right="96"/>
              <w:jc w:val="right"/>
              <w:rPr>
                <w:sz w:val="24"/>
              </w:rPr>
            </w:pPr>
            <w:r>
              <w:rPr>
                <w:spacing w:val="-4"/>
                <w:sz w:val="24"/>
              </w:rPr>
              <w:t>1430</w:t>
            </w:r>
          </w:p>
        </w:tc>
      </w:tr>
    </w:tbl>
    <w:p>
      <w:pPr>
        <w:pStyle w:val="BodyText"/>
        <w:jc w:val="both"/>
      </w:pPr>
      <w:r>
        <w:rPr/>
        <w:t>Tabel</w:t>
      </w:r>
      <w:r>
        <w:rPr>
          <w:spacing w:val="-4"/>
        </w:rPr>
        <w:t> </w:t>
      </w:r>
      <w:r>
        <w:rPr/>
        <w:t>9.</w:t>
      </w:r>
      <w:r>
        <w:rPr>
          <w:spacing w:val="-2"/>
        </w:rPr>
        <w:t> </w:t>
      </w:r>
      <w:r>
        <w:rPr/>
        <w:t>Vallaelanike</w:t>
      </w:r>
      <w:r>
        <w:rPr>
          <w:spacing w:val="-3"/>
        </w:rPr>
        <w:t> </w:t>
      </w:r>
      <w:r>
        <w:rPr/>
        <w:t>jaoks</w:t>
      </w:r>
      <w:r>
        <w:rPr>
          <w:spacing w:val="-2"/>
        </w:rPr>
        <w:t> </w:t>
      </w:r>
      <w:r>
        <w:rPr/>
        <w:t>prioriteetsed</w:t>
      </w:r>
      <w:r>
        <w:rPr>
          <w:spacing w:val="-2"/>
        </w:rPr>
        <w:t> </w:t>
      </w:r>
      <w:r>
        <w:rPr/>
        <w:t>teemad,</w:t>
      </w:r>
      <w:r>
        <w:rPr>
          <w:spacing w:val="-2"/>
        </w:rPr>
        <w:t> </w:t>
      </w:r>
      <w:r>
        <w:rPr/>
        <w:t>mis</w:t>
      </w:r>
      <w:r>
        <w:rPr>
          <w:spacing w:val="-2"/>
        </w:rPr>
        <w:t> </w:t>
      </w:r>
      <w:r>
        <w:rPr/>
        <w:t>on</w:t>
      </w:r>
      <w:r>
        <w:rPr>
          <w:spacing w:val="-2"/>
        </w:rPr>
        <w:t> </w:t>
      </w:r>
      <w:r>
        <w:rPr/>
        <w:t>vallas</w:t>
      </w:r>
      <w:r>
        <w:rPr>
          <w:spacing w:val="-1"/>
        </w:rPr>
        <w:t> </w:t>
      </w:r>
      <w:r>
        <w:rPr>
          <w:spacing w:val="-2"/>
        </w:rPr>
        <w:t>hästi.</w:t>
      </w:r>
    </w:p>
    <w:p>
      <w:pPr>
        <w:spacing w:after="0"/>
        <w:jc w:val="both"/>
        <w:sectPr>
          <w:pgSz w:w="11900" w:h="16840"/>
          <w:pgMar w:top="1360" w:bottom="280" w:left="1220" w:right="1000"/>
        </w:sectPr>
      </w:pPr>
    </w:p>
    <w:p>
      <w:pPr>
        <w:pStyle w:val="BodyText"/>
        <w:spacing w:before="76"/>
        <w:ind w:right="431"/>
        <w:jc w:val="both"/>
      </w:pPr>
      <w:r>
        <w:rPr/>
        <w:t>Samal</w:t>
      </w:r>
      <w:r>
        <w:rPr>
          <w:spacing w:val="-3"/>
        </w:rPr>
        <w:t> </w:t>
      </w:r>
      <w:r>
        <w:rPr/>
        <w:t>põhimõttel</w:t>
      </w:r>
      <w:r>
        <w:rPr>
          <w:spacing w:val="-3"/>
        </w:rPr>
        <w:t> </w:t>
      </w:r>
      <w:r>
        <w:rPr/>
        <w:t>palusime</w:t>
      </w:r>
      <w:r>
        <w:rPr>
          <w:spacing w:val="-3"/>
        </w:rPr>
        <w:t> </w:t>
      </w:r>
      <w:r>
        <w:rPr/>
        <w:t>vastajatel</w:t>
      </w:r>
      <w:r>
        <w:rPr>
          <w:spacing w:val="-3"/>
        </w:rPr>
        <w:t> </w:t>
      </w:r>
      <w:r>
        <w:rPr/>
        <w:t>reasta</w:t>
      </w:r>
      <w:r>
        <w:rPr>
          <w:spacing w:val="-3"/>
        </w:rPr>
        <w:t> </w:t>
      </w:r>
      <w:r>
        <w:rPr/>
        <w:t>prioriteetsuse</w:t>
      </w:r>
      <w:r>
        <w:rPr>
          <w:spacing w:val="-3"/>
        </w:rPr>
        <w:t> </w:t>
      </w:r>
      <w:r>
        <w:rPr/>
        <w:t>järjekorras</w:t>
      </w:r>
      <w:r>
        <w:rPr>
          <w:spacing w:val="-3"/>
        </w:rPr>
        <w:t> </w:t>
      </w:r>
      <w:r>
        <w:rPr/>
        <w:t>(1-7),</w:t>
      </w:r>
      <w:r>
        <w:rPr>
          <w:spacing w:val="-3"/>
        </w:rPr>
        <w:t> </w:t>
      </w:r>
      <w:r>
        <w:rPr/>
        <w:t>millised</w:t>
      </w:r>
      <w:r>
        <w:rPr>
          <w:spacing w:val="-3"/>
        </w:rPr>
        <w:t> </w:t>
      </w:r>
      <w:r>
        <w:rPr/>
        <w:t>on</w:t>
      </w:r>
      <w:r>
        <w:rPr>
          <w:spacing w:val="-3"/>
        </w:rPr>
        <w:t> </w:t>
      </w:r>
      <w:r>
        <w:rPr/>
        <w:t>nende hinnangul kõige olulisemad lahendamist vajavad probleemid Tapa vallas. Tulemused on esitatud tabelis 10, kus saavutatud koht näitab vastusevariandi olulisust. Kõige olulisemaks probleemiks on töökohtade vähesus piirkonnas, kus vald saab tunduvalt vähem ära teha kui teise olulise teema ehk teede ja tänavate seisukorra parandamisel ja uute kergliiklusteede rajamisel. Transpordiühendus rongiga on vastajate prioriteetsuses kõige viimane arvatavasti seetõttu, et eelnevalt on selle teemaga vastajas enda rahulolu hinnanud kõrgelt (51,2% vastanutest andis hindeks 9 ja 10).</w:t>
      </w:r>
    </w:p>
    <w:p>
      <w:pPr>
        <w:pStyle w:val="BodyText"/>
        <w:spacing w:before="47" w:after="1"/>
        <w:ind w:left="0"/>
        <w:rPr>
          <w:sz w:val="20"/>
        </w:rPr>
      </w:pPr>
    </w:p>
    <w:tbl>
      <w:tblPr>
        <w:tblW w:w="0" w:type="auto"/>
        <w:jc w:val="left"/>
        <w:tblInd w:w="1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top w:w="0" w:type="dxa"/>
          <w:left w:w="0" w:type="dxa"/>
          <w:bottom w:w="0" w:type="dxa"/>
          <w:right w:w="0" w:type="dxa"/>
        </w:tblCellMar>
        <w:tblLook w:val="01E0"/>
      </w:tblPr>
      <w:tblGrid>
        <w:gridCol w:w="7037"/>
        <w:gridCol w:w="879"/>
        <w:gridCol w:w="1081"/>
      </w:tblGrid>
      <w:tr>
        <w:trPr>
          <w:trHeight w:val="340" w:hRule="atLeast"/>
        </w:trPr>
        <w:tc>
          <w:tcPr>
            <w:tcW w:w="7037" w:type="dxa"/>
            <w:tcBorders>
              <w:bottom w:val="single" w:sz="12" w:space="0" w:color="8EAADB"/>
            </w:tcBorders>
          </w:tcPr>
          <w:p>
            <w:pPr>
              <w:pStyle w:val="TableParagraph"/>
              <w:spacing w:line="240" w:lineRule="auto"/>
              <w:ind w:left="0"/>
              <w:rPr>
                <w:sz w:val="24"/>
              </w:rPr>
            </w:pPr>
          </w:p>
        </w:tc>
        <w:tc>
          <w:tcPr>
            <w:tcW w:w="879" w:type="dxa"/>
            <w:tcBorders>
              <w:bottom w:val="single" w:sz="12" w:space="0" w:color="8EAADB"/>
            </w:tcBorders>
          </w:tcPr>
          <w:p>
            <w:pPr>
              <w:pStyle w:val="TableParagraph"/>
              <w:spacing w:line="240" w:lineRule="auto" w:before="1"/>
              <w:ind w:left="105"/>
              <w:rPr>
                <w:b/>
                <w:sz w:val="24"/>
              </w:rPr>
            </w:pPr>
            <w:r>
              <w:rPr>
                <w:b/>
                <w:spacing w:val="-4"/>
                <w:sz w:val="24"/>
              </w:rPr>
              <w:t>Koht</w:t>
            </w:r>
          </w:p>
        </w:tc>
        <w:tc>
          <w:tcPr>
            <w:tcW w:w="1081" w:type="dxa"/>
            <w:tcBorders>
              <w:bottom w:val="single" w:sz="12" w:space="0" w:color="8EAADB"/>
            </w:tcBorders>
          </w:tcPr>
          <w:p>
            <w:pPr>
              <w:pStyle w:val="TableParagraph"/>
              <w:spacing w:line="240" w:lineRule="auto" w:before="1"/>
              <w:ind w:left="0" w:right="132"/>
              <w:jc w:val="right"/>
              <w:rPr>
                <w:b/>
                <w:sz w:val="24"/>
              </w:rPr>
            </w:pPr>
            <w:r>
              <w:rPr>
                <w:b/>
                <w:spacing w:val="-2"/>
                <w:sz w:val="24"/>
              </w:rPr>
              <w:t>Punktid</w:t>
            </w:r>
          </w:p>
        </w:tc>
      </w:tr>
      <w:tr>
        <w:trPr>
          <w:trHeight w:val="335" w:hRule="atLeast"/>
        </w:trPr>
        <w:tc>
          <w:tcPr>
            <w:tcW w:w="7037" w:type="dxa"/>
            <w:tcBorders>
              <w:top w:val="single" w:sz="12" w:space="0" w:color="8EAADB"/>
            </w:tcBorders>
          </w:tcPr>
          <w:p>
            <w:pPr>
              <w:pStyle w:val="TableParagraph"/>
              <w:spacing w:line="272" w:lineRule="exact"/>
              <w:rPr>
                <w:b/>
                <w:sz w:val="24"/>
              </w:rPr>
            </w:pPr>
            <w:r>
              <w:rPr>
                <w:b/>
                <w:sz w:val="24"/>
              </w:rPr>
              <w:t>Töökohtade</w:t>
            </w:r>
            <w:r>
              <w:rPr>
                <w:b/>
                <w:spacing w:val="-6"/>
                <w:sz w:val="24"/>
              </w:rPr>
              <w:t> </w:t>
            </w:r>
            <w:r>
              <w:rPr>
                <w:b/>
                <w:sz w:val="24"/>
              </w:rPr>
              <w:t>vähesus</w:t>
            </w:r>
            <w:r>
              <w:rPr>
                <w:b/>
                <w:spacing w:val="-4"/>
                <w:sz w:val="24"/>
              </w:rPr>
              <w:t> </w:t>
            </w:r>
            <w:r>
              <w:rPr>
                <w:b/>
                <w:spacing w:val="-2"/>
                <w:sz w:val="24"/>
              </w:rPr>
              <w:t>piirkonnas</w:t>
            </w:r>
          </w:p>
        </w:tc>
        <w:tc>
          <w:tcPr>
            <w:tcW w:w="879" w:type="dxa"/>
            <w:tcBorders>
              <w:top w:val="single" w:sz="12" w:space="0" w:color="8EAADB"/>
            </w:tcBorders>
          </w:tcPr>
          <w:p>
            <w:pPr>
              <w:pStyle w:val="TableParagraph"/>
              <w:spacing w:line="272" w:lineRule="exact"/>
              <w:ind w:left="0" w:right="97"/>
              <w:jc w:val="right"/>
              <w:rPr>
                <w:sz w:val="24"/>
              </w:rPr>
            </w:pPr>
            <w:r>
              <w:rPr>
                <w:spacing w:val="-10"/>
                <w:sz w:val="24"/>
              </w:rPr>
              <w:t>1</w:t>
            </w:r>
          </w:p>
        </w:tc>
        <w:tc>
          <w:tcPr>
            <w:tcW w:w="1081" w:type="dxa"/>
            <w:tcBorders>
              <w:top w:val="single" w:sz="12" w:space="0" w:color="8EAADB"/>
            </w:tcBorders>
          </w:tcPr>
          <w:p>
            <w:pPr>
              <w:pStyle w:val="TableParagraph"/>
              <w:spacing w:line="272" w:lineRule="exact"/>
              <w:ind w:left="0" w:right="96"/>
              <w:jc w:val="right"/>
              <w:rPr>
                <w:sz w:val="24"/>
              </w:rPr>
            </w:pPr>
            <w:r>
              <w:rPr>
                <w:spacing w:val="-5"/>
                <w:sz w:val="24"/>
              </w:rPr>
              <w:t>665</w:t>
            </w:r>
          </w:p>
        </w:tc>
      </w:tr>
      <w:tr>
        <w:trPr>
          <w:trHeight w:val="335" w:hRule="atLeast"/>
        </w:trPr>
        <w:tc>
          <w:tcPr>
            <w:tcW w:w="7037" w:type="dxa"/>
          </w:tcPr>
          <w:p>
            <w:pPr>
              <w:pStyle w:val="TableParagraph"/>
              <w:rPr>
                <w:b/>
                <w:sz w:val="24"/>
              </w:rPr>
            </w:pPr>
            <w:r>
              <w:rPr>
                <w:b/>
                <w:sz w:val="24"/>
              </w:rPr>
              <w:t>Teede</w:t>
            </w:r>
            <w:r>
              <w:rPr>
                <w:b/>
                <w:spacing w:val="-5"/>
                <w:sz w:val="24"/>
              </w:rPr>
              <w:t> </w:t>
            </w:r>
            <w:r>
              <w:rPr>
                <w:b/>
                <w:sz w:val="24"/>
              </w:rPr>
              <w:t>ja</w:t>
            </w:r>
            <w:r>
              <w:rPr>
                <w:b/>
                <w:spacing w:val="-1"/>
                <w:sz w:val="24"/>
              </w:rPr>
              <w:t> </w:t>
            </w:r>
            <w:r>
              <w:rPr>
                <w:b/>
                <w:sz w:val="24"/>
              </w:rPr>
              <w:t>tänavate</w:t>
            </w:r>
            <w:r>
              <w:rPr>
                <w:b/>
                <w:spacing w:val="-3"/>
                <w:sz w:val="24"/>
              </w:rPr>
              <w:t> </w:t>
            </w:r>
            <w:r>
              <w:rPr>
                <w:b/>
                <w:sz w:val="24"/>
              </w:rPr>
              <w:t>halb</w:t>
            </w:r>
            <w:r>
              <w:rPr>
                <w:b/>
                <w:spacing w:val="-2"/>
                <w:sz w:val="24"/>
              </w:rPr>
              <w:t> </w:t>
            </w:r>
            <w:r>
              <w:rPr>
                <w:b/>
                <w:sz w:val="24"/>
              </w:rPr>
              <w:t>seisukord</w:t>
            </w:r>
            <w:r>
              <w:rPr>
                <w:b/>
                <w:spacing w:val="-2"/>
                <w:sz w:val="24"/>
              </w:rPr>
              <w:t> </w:t>
            </w:r>
            <w:r>
              <w:rPr>
                <w:b/>
                <w:sz w:val="24"/>
              </w:rPr>
              <w:t>ning</w:t>
            </w:r>
            <w:r>
              <w:rPr>
                <w:b/>
                <w:spacing w:val="-1"/>
                <w:sz w:val="24"/>
              </w:rPr>
              <w:t> </w:t>
            </w:r>
            <w:r>
              <w:rPr>
                <w:b/>
                <w:sz w:val="24"/>
              </w:rPr>
              <w:t>kergliiklusteede</w:t>
            </w:r>
            <w:r>
              <w:rPr>
                <w:b/>
                <w:spacing w:val="-2"/>
                <w:sz w:val="24"/>
              </w:rPr>
              <w:t> vähesus</w:t>
            </w:r>
          </w:p>
        </w:tc>
        <w:tc>
          <w:tcPr>
            <w:tcW w:w="879" w:type="dxa"/>
          </w:tcPr>
          <w:p>
            <w:pPr>
              <w:pStyle w:val="TableParagraph"/>
              <w:ind w:left="0" w:right="97"/>
              <w:jc w:val="right"/>
              <w:rPr>
                <w:sz w:val="24"/>
              </w:rPr>
            </w:pPr>
            <w:r>
              <w:rPr>
                <w:spacing w:val="-10"/>
                <w:sz w:val="24"/>
              </w:rPr>
              <w:t>2</w:t>
            </w:r>
          </w:p>
        </w:tc>
        <w:tc>
          <w:tcPr>
            <w:tcW w:w="1081" w:type="dxa"/>
          </w:tcPr>
          <w:p>
            <w:pPr>
              <w:pStyle w:val="TableParagraph"/>
              <w:ind w:left="0" w:right="96"/>
              <w:jc w:val="right"/>
              <w:rPr>
                <w:sz w:val="24"/>
              </w:rPr>
            </w:pPr>
            <w:r>
              <w:rPr>
                <w:spacing w:val="-5"/>
                <w:sz w:val="24"/>
              </w:rPr>
              <w:t>739</w:t>
            </w:r>
          </w:p>
        </w:tc>
      </w:tr>
      <w:tr>
        <w:trPr>
          <w:trHeight w:val="335" w:hRule="atLeast"/>
        </w:trPr>
        <w:tc>
          <w:tcPr>
            <w:tcW w:w="7037" w:type="dxa"/>
          </w:tcPr>
          <w:p>
            <w:pPr>
              <w:pStyle w:val="TableParagraph"/>
              <w:rPr>
                <w:b/>
                <w:sz w:val="24"/>
              </w:rPr>
            </w:pPr>
            <w:r>
              <w:rPr>
                <w:b/>
                <w:sz w:val="24"/>
              </w:rPr>
              <w:t>Perearstiteenuse</w:t>
            </w:r>
            <w:r>
              <w:rPr>
                <w:b/>
                <w:spacing w:val="-4"/>
                <w:sz w:val="24"/>
              </w:rPr>
              <w:t> </w:t>
            </w:r>
            <w:r>
              <w:rPr>
                <w:b/>
                <w:sz w:val="24"/>
              </w:rPr>
              <w:t>halb</w:t>
            </w:r>
            <w:r>
              <w:rPr>
                <w:b/>
                <w:spacing w:val="-3"/>
                <w:sz w:val="24"/>
              </w:rPr>
              <w:t> </w:t>
            </w:r>
            <w:r>
              <w:rPr>
                <w:b/>
                <w:spacing w:val="-2"/>
                <w:sz w:val="24"/>
              </w:rPr>
              <w:t>kättesaadavus</w:t>
            </w:r>
          </w:p>
        </w:tc>
        <w:tc>
          <w:tcPr>
            <w:tcW w:w="879" w:type="dxa"/>
          </w:tcPr>
          <w:p>
            <w:pPr>
              <w:pStyle w:val="TableParagraph"/>
              <w:ind w:left="0" w:right="97"/>
              <w:jc w:val="right"/>
              <w:rPr>
                <w:sz w:val="24"/>
              </w:rPr>
            </w:pPr>
            <w:r>
              <w:rPr>
                <w:spacing w:val="-10"/>
                <w:sz w:val="24"/>
              </w:rPr>
              <w:t>3</w:t>
            </w:r>
          </w:p>
        </w:tc>
        <w:tc>
          <w:tcPr>
            <w:tcW w:w="1081" w:type="dxa"/>
          </w:tcPr>
          <w:p>
            <w:pPr>
              <w:pStyle w:val="TableParagraph"/>
              <w:ind w:left="0" w:right="96"/>
              <w:jc w:val="right"/>
              <w:rPr>
                <w:sz w:val="24"/>
              </w:rPr>
            </w:pPr>
            <w:r>
              <w:rPr>
                <w:spacing w:val="-5"/>
                <w:sz w:val="24"/>
              </w:rPr>
              <w:t>964</w:t>
            </w:r>
          </w:p>
        </w:tc>
      </w:tr>
      <w:tr>
        <w:trPr>
          <w:trHeight w:val="335" w:hRule="atLeast"/>
        </w:trPr>
        <w:tc>
          <w:tcPr>
            <w:tcW w:w="7037" w:type="dxa"/>
          </w:tcPr>
          <w:p>
            <w:pPr>
              <w:pStyle w:val="TableParagraph"/>
              <w:rPr>
                <w:b/>
                <w:sz w:val="24"/>
              </w:rPr>
            </w:pPr>
            <w:r>
              <w:rPr>
                <w:b/>
                <w:sz w:val="24"/>
              </w:rPr>
              <w:t>Huvitegevusteks</w:t>
            </w:r>
            <w:r>
              <w:rPr>
                <w:b/>
                <w:spacing w:val="-4"/>
                <w:sz w:val="24"/>
              </w:rPr>
              <w:t> </w:t>
            </w:r>
            <w:r>
              <w:rPr>
                <w:b/>
                <w:sz w:val="24"/>
              </w:rPr>
              <w:t>vähe</w:t>
            </w:r>
            <w:r>
              <w:rPr>
                <w:b/>
                <w:spacing w:val="-3"/>
                <w:sz w:val="24"/>
              </w:rPr>
              <w:t> </w:t>
            </w:r>
            <w:r>
              <w:rPr>
                <w:b/>
                <w:spacing w:val="-2"/>
                <w:sz w:val="24"/>
              </w:rPr>
              <w:t>võimalusi</w:t>
            </w:r>
          </w:p>
        </w:tc>
        <w:tc>
          <w:tcPr>
            <w:tcW w:w="879" w:type="dxa"/>
          </w:tcPr>
          <w:p>
            <w:pPr>
              <w:pStyle w:val="TableParagraph"/>
              <w:ind w:left="0" w:right="97"/>
              <w:jc w:val="right"/>
              <w:rPr>
                <w:sz w:val="24"/>
              </w:rPr>
            </w:pPr>
            <w:r>
              <w:rPr>
                <w:spacing w:val="-10"/>
                <w:sz w:val="24"/>
              </w:rPr>
              <w:t>4</w:t>
            </w:r>
          </w:p>
        </w:tc>
        <w:tc>
          <w:tcPr>
            <w:tcW w:w="1081" w:type="dxa"/>
          </w:tcPr>
          <w:p>
            <w:pPr>
              <w:pStyle w:val="TableParagraph"/>
              <w:ind w:left="0" w:right="96"/>
              <w:jc w:val="right"/>
              <w:rPr>
                <w:sz w:val="24"/>
              </w:rPr>
            </w:pPr>
            <w:r>
              <w:rPr>
                <w:spacing w:val="-4"/>
                <w:sz w:val="24"/>
              </w:rPr>
              <w:t>1047</w:t>
            </w:r>
          </w:p>
        </w:tc>
      </w:tr>
      <w:tr>
        <w:trPr>
          <w:trHeight w:val="335" w:hRule="atLeast"/>
        </w:trPr>
        <w:tc>
          <w:tcPr>
            <w:tcW w:w="7037" w:type="dxa"/>
          </w:tcPr>
          <w:p>
            <w:pPr>
              <w:pStyle w:val="TableParagraph"/>
              <w:rPr>
                <w:b/>
                <w:sz w:val="24"/>
              </w:rPr>
            </w:pPr>
            <w:r>
              <w:rPr>
                <w:b/>
                <w:sz w:val="24"/>
              </w:rPr>
              <w:t>Halb </w:t>
            </w:r>
            <w:r>
              <w:rPr>
                <w:b/>
                <w:spacing w:val="-2"/>
                <w:sz w:val="24"/>
              </w:rPr>
              <w:t>tänavavalgustus</w:t>
            </w:r>
          </w:p>
        </w:tc>
        <w:tc>
          <w:tcPr>
            <w:tcW w:w="879" w:type="dxa"/>
          </w:tcPr>
          <w:p>
            <w:pPr>
              <w:pStyle w:val="TableParagraph"/>
              <w:ind w:left="0" w:right="97"/>
              <w:jc w:val="right"/>
              <w:rPr>
                <w:sz w:val="24"/>
              </w:rPr>
            </w:pPr>
            <w:r>
              <w:rPr>
                <w:spacing w:val="-10"/>
                <w:sz w:val="24"/>
              </w:rPr>
              <w:t>5</w:t>
            </w:r>
          </w:p>
        </w:tc>
        <w:tc>
          <w:tcPr>
            <w:tcW w:w="1081" w:type="dxa"/>
          </w:tcPr>
          <w:p>
            <w:pPr>
              <w:pStyle w:val="TableParagraph"/>
              <w:ind w:left="0" w:right="96"/>
              <w:jc w:val="right"/>
              <w:rPr>
                <w:sz w:val="24"/>
              </w:rPr>
            </w:pPr>
            <w:r>
              <w:rPr>
                <w:spacing w:val="-4"/>
                <w:sz w:val="24"/>
              </w:rPr>
              <w:t>1067</w:t>
            </w:r>
          </w:p>
        </w:tc>
      </w:tr>
      <w:tr>
        <w:trPr>
          <w:trHeight w:val="335" w:hRule="atLeast"/>
        </w:trPr>
        <w:tc>
          <w:tcPr>
            <w:tcW w:w="7037" w:type="dxa"/>
          </w:tcPr>
          <w:p>
            <w:pPr>
              <w:pStyle w:val="TableParagraph"/>
              <w:rPr>
                <w:b/>
                <w:sz w:val="24"/>
              </w:rPr>
            </w:pPr>
            <w:r>
              <w:rPr>
                <w:b/>
                <w:sz w:val="24"/>
              </w:rPr>
              <w:t>Halb</w:t>
            </w:r>
            <w:r>
              <w:rPr>
                <w:b/>
                <w:spacing w:val="-2"/>
                <w:sz w:val="24"/>
              </w:rPr>
              <w:t> </w:t>
            </w:r>
            <w:r>
              <w:rPr>
                <w:b/>
                <w:sz w:val="24"/>
              </w:rPr>
              <w:t>transpordiühendus</w:t>
            </w:r>
            <w:r>
              <w:rPr>
                <w:b/>
                <w:spacing w:val="-2"/>
                <w:sz w:val="24"/>
              </w:rPr>
              <w:t> bussiga</w:t>
            </w:r>
          </w:p>
        </w:tc>
        <w:tc>
          <w:tcPr>
            <w:tcW w:w="879" w:type="dxa"/>
          </w:tcPr>
          <w:p>
            <w:pPr>
              <w:pStyle w:val="TableParagraph"/>
              <w:ind w:left="0" w:right="97"/>
              <w:jc w:val="right"/>
              <w:rPr>
                <w:sz w:val="24"/>
              </w:rPr>
            </w:pPr>
            <w:r>
              <w:rPr>
                <w:spacing w:val="-10"/>
                <w:sz w:val="24"/>
              </w:rPr>
              <w:t>6</w:t>
            </w:r>
          </w:p>
        </w:tc>
        <w:tc>
          <w:tcPr>
            <w:tcW w:w="1081" w:type="dxa"/>
          </w:tcPr>
          <w:p>
            <w:pPr>
              <w:pStyle w:val="TableParagraph"/>
              <w:ind w:left="0" w:right="96"/>
              <w:jc w:val="right"/>
              <w:rPr>
                <w:sz w:val="24"/>
              </w:rPr>
            </w:pPr>
            <w:r>
              <w:rPr>
                <w:spacing w:val="-4"/>
                <w:sz w:val="24"/>
              </w:rPr>
              <w:t>1180</w:t>
            </w:r>
          </w:p>
        </w:tc>
      </w:tr>
      <w:tr>
        <w:trPr>
          <w:trHeight w:val="335" w:hRule="atLeast"/>
        </w:trPr>
        <w:tc>
          <w:tcPr>
            <w:tcW w:w="7037" w:type="dxa"/>
          </w:tcPr>
          <w:p>
            <w:pPr>
              <w:pStyle w:val="TableParagraph"/>
              <w:rPr>
                <w:b/>
                <w:sz w:val="24"/>
              </w:rPr>
            </w:pPr>
            <w:r>
              <w:rPr>
                <w:b/>
                <w:sz w:val="24"/>
              </w:rPr>
              <w:t>Halb</w:t>
            </w:r>
            <w:r>
              <w:rPr>
                <w:b/>
                <w:spacing w:val="-2"/>
                <w:sz w:val="24"/>
              </w:rPr>
              <w:t> </w:t>
            </w:r>
            <w:r>
              <w:rPr>
                <w:b/>
                <w:sz w:val="24"/>
              </w:rPr>
              <w:t>transpordiühendus</w:t>
            </w:r>
            <w:r>
              <w:rPr>
                <w:b/>
                <w:spacing w:val="-2"/>
                <w:sz w:val="24"/>
              </w:rPr>
              <w:t> rongiga</w:t>
            </w:r>
          </w:p>
        </w:tc>
        <w:tc>
          <w:tcPr>
            <w:tcW w:w="879" w:type="dxa"/>
          </w:tcPr>
          <w:p>
            <w:pPr>
              <w:pStyle w:val="TableParagraph"/>
              <w:ind w:left="0" w:right="97"/>
              <w:jc w:val="right"/>
              <w:rPr>
                <w:sz w:val="24"/>
              </w:rPr>
            </w:pPr>
            <w:r>
              <w:rPr>
                <w:spacing w:val="-10"/>
                <w:sz w:val="24"/>
              </w:rPr>
              <w:t>7</w:t>
            </w:r>
          </w:p>
        </w:tc>
        <w:tc>
          <w:tcPr>
            <w:tcW w:w="1081" w:type="dxa"/>
          </w:tcPr>
          <w:p>
            <w:pPr>
              <w:pStyle w:val="TableParagraph"/>
              <w:ind w:left="0" w:right="96"/>
              <w:jc w:val="right"/>
              <w:rPr>
                <w:sz w:val="24"/>
              </w:rPr>
            </w:pPr>
            <w:r>
              <w:rPr>
                <w:spacing w:val="-4"/>
                <w:sz w:val="24"/>
              </w:rPr>
              <w:t>1455</w:t>
            </w:r>
          </w:p>
        </w:tc>
      </w:tr>
    </w:tbl>
    <w:p>
      <w:pPr>
        <w:pStyle w:val="BodyText"/>
        <w:jc w:val="both"/>
      </w:pPr>
      <w:r>
        <w:rPr/>
        <w:t>Tabel</w:t>
      </w:r>
      <w:r>
        <w:rPr>
          <w:spacing w:val="-5"/>
        </w:rPr>
        <w:t> </w:t>
      </w:r>
      <w:r>
        <w:rPr/>
        <w:t>10.</w:t>
      </w:r>
      <w:r>
        <w:rPr>
          <w:spacing w:val="-2"/>
        </w:rPr>
        <w:t> </w:t>
      </w:r>
      <w:r>
        <w:rPr/>
        <w:t>Vallaelanike</w:t>
      </w:r>
      <w:r>
        <w:rPr>
          <w:spacing w:val="-3"/>
        </w:rPr>
        <w:t> </w:t>
      </w:r>
      <w:r>
        <w:rPr/>
        <w:t>jaoks</w:t>
      </w:r>
      <w:r>
        <w:rPr>
          <w:spacing w:val="-2"/>
        </w:rPr>
        <w:t> </w:t>
      </w:r>
      <w:r>
        <w:rPr/>
        <w:t>prioriteetsed</w:t>
      </w:r>
      <w:r>
        <w:rPr>
          <w:spacing w:val="-3"/>
        </w:rPr>
        <w:t> </w:t>
      </w:r>
      <w:r>
        <w:rPr/>
        <w:t>teemad,</w:t>
      </w:r>
      <w:r>
        <w:rPr>
          <w:spacing w:val="-2"/>
        </w:rPr>
        <w:t> </w:t>
      </w:r>
      <w:r>
        <w:rPr/>
        <w:t>mis</w:t>
      </w:r>
      <w:r>
        <w:rPr>
          <w:spacing w:val="-2"/>
        </w:rPr>
        <w:t> </w:t>
      </w:r>
      <w:r>
        <w:rPr/>
        <w:t>vajavad</w:t>
      </w:r>
      <w:r>
        <w:rPr>
          <w:spacing w:val="-2"/>
        </w:rPr>
        <w:t> lahendamist.</w:t>
      </w:r>
    </w:p>
    <w:p>
      <w:pPr>
        <w:pStyle w:val="BodyText"/>
        <w:ind w:left="0"/>
      </w:pPr>
    </w:p>
    <w:p>
      <w:pPr>
        <w:pStyle w:val="BodyText"/>
        <w:ind w:right="431"/>
        <w:jc w:val="both"/>
      </w:pPr>
      <w:r>
        <w:rPr/>
        <w:t>Järgmisena palusime vastajatel etteantud valikust nimetada kuni 3 tegevust, mis nende hinnangul tuleks Tapa vallas järgneva nelja aasta jooksul kindlasti teostada. Kõige rohkem soovivad vastajad piirkonda uute töökohtade loomist ning valla teede, tänavate rekonstrueerimist ning uute kergliiklusteede ehitamist (tabel 11).</w:t>
      </w:r>
    </w:p>
    <w:p>
      <w:pPr>
        <w:pStyle w:val="BodyText"/>
        <w:spacing w:before="51" w:after="1"/>
        <w:ind w:left="0"/>
        <w:rPr>
          <w:sz w:val="20"/>
        </w:rPr>
      </w:pPr>
    </w:p>
    <w:tbl>
      <w:tblPr>
        <w:tblW w:w="0" w:type="auto"/>
        <w:jc w:val="left"/>
        <w:tblInd w:w="1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top w:w="0" w:type="dxa"/>
          <w:left w:w="0" w:type="dxa"/>
          <w:bottom w:w="0" w:type="dxa"/>
          <w:right w:w="0" w:type="dxa"/>
        </w:tblCellMar>
        <w:tblLook w:val="01E0"/>
      </w:tblPr>
      <w:tblGrid>
        <w:gridCol w:w="7368"/>
        <w:gridCol w:w="1790"/>
      </w:tblGrid>
      <w:tr>
        <w:trPr>
          <w:trHeight w:val="315" w:hRule="atLeast"/>
        </w:trPr>
        <w:tc>
          <w:tcPr>
            <w:tcW w:w="7368" w:type="dxa"/>
            <w:tcBorders>
              <w:bottom w:val="single" w:sz="12" w:space="0" w:color="8EAADB"/>
            </w:tcBorders>
          </w:tcPr>
          <w:p>
            <w:pPr>
              <w:pStyle w:val="TableParagraph"/>
              <w:spacing w:line="240" w:lineRule="auto"/>
              <w:ind w:left="0"/>
              <w:rPr>
                <w:sz w:val="24"/>
              </w:rPr>
            </w:pPr>
          </w:p>
        </w:tc>
        <w:tc>
          <w:tcPr>
            <w:tcW w:w="1790" w:type="dxa"/>
            <w:tcBorders>
              <w:bottom w:val="single" w:sz="12" w:space="0" w:color="8EAADB"/>
            </w:tcBorders>
          </w:tcPr>
          <w:p>
            <w:pPr>
              <w:pStyle w:val="TableParagraph"/>
              <w:rPr>
                <w:b/>
                <w:sz w:val="24"/>
              </w:rPr>
            </w:pPr>
            <w:r>
              <w:rPr>
                <w:b/>
                <w:sz w:val="24"/>
              </w:rPr>
              <w:t>Vastajate</w:t>
            </w:r>
            <w:r>
              <w:rPr>
                <w:b/>
                <w:spacing w:val="-2"/>
                <w:sz w:val="24"/>
              </w:rPr>
              <w:t> </w:t>
            </w:r>
            <w:r>
              <w:rPr>
                <w:b/>
                <w:spacing w:val="-5"/>
                <w:sz w:val="24"/>
              </w:rPr>
              <w:t>arv</w:t>
            </w:r>
          </w:p>
        </w:tc>
      </w:tr>
      <w:tr>
        <w:trPr>
          <w:trHeight w:val="311" w:hRule="atLeast"/>
        </w:trPr>
        <w:tc>
          <w:tcPr>
            <w:tcW w:w="7368" w:type="dxa"/>
            <w:tcBorders>
              <w:top w:val="single" w:sz="12" w:space="0" w:color="8EAADB"/>
            </w:tcBorders>
          </w:tcPr>
          <w:p>
            <w:pPr>
              <w:pStyle w:val="TableParagraph"/>
              <w:spacing w:line="272" w:lineRule="exact"/>
              <w:rPr>
                <w:b/>
                <w:sz w:val="24"/>
              </w:rPr>
            </w:pPr>
            <w:r>
              <w:rPr>
                <w:b/>
                <w:sz w:val="24"/>
              </w:rPr>
              <w:t>Uute</w:t>
            </w:r>
            <w:r>
              <w:rPr>
                <w:b/>
                <w:spacing w:val="-4"/>
                <w:sz w:val="24"/>
              </w:rPr>
              <w:t> </w:t>
            </w:r>
            <w:r>
              <w:rPr>
                <w:b/>
                <w:sz w:val="24"/>
              </w:rPr>
              <w:t>töökohtade</w:t>
            </w:r>
            <w:r>
              <w:rPr>
                <w:b/>
                <w:spacing w:val="-4"/>
                <w:sz w:val="24"/>
              </w:rPr>
              <w:t> </w:t>
            </w:r>
            <w:r>
              <w:rPr>
                <w:b/>
                <w:spacing w:val="-2"/>
                <w:sz w:val="24"/>
              </w:rPr>
              <w:t>loomine</w:t>
            </w:r>
          </w:p>
        </w:tc>
        <w:tc>
          <w:tcPr>
            <w:tcW w:w="1790" w:type="dxa"/>
            <w:tcBorders>
              <w:top w:val="single" w:sz="12" w:space="0" w:color="8EAADB"/>
            </w:tcBorders>
          </w:tcPr>
          <w:p>
            <w:pPr>
              <w:pStyle w:val="TableParagraph"/>
              <w:spacing w:line="272" w:lineRule="exact"/>
              <w:ind w:left="0" w:right="93"/>
              <w:jc w:val="right"/>
              <w:rPr>
                <w:sz w:val="24"/>
              </w:rPr>
            </w:pPr>
            <w:r>
              <w:rPr>
                <w:spacing w:val="-5"/>
                <w:sz w:val="24"/>
              </w:rPr>
              <w:t>205</w:t>
            </w:r>
          </w:p>
        </w:tc>
      </w:tr>
      <w:tr>
        <w:trPr>
          <w:trHeight w:val="551" w:hRule="atLeast"/>
        </w:trPr>
        <w:tc>
          <w:tcPr>
            <w:tcW w:w="7368" w:type="dxa"/>
          </w:tcPr>
          <w:p>
            <w:pPr>
              <w:pStyle w:val="TableParagraph"/>
              <w:spacing w:line="274" w:lineRule="exact"/>
              <w:rPr>
                <w:b/>
                <w:sz w:val="24"/>
              </w:rPr>
            </w:pPr>
            <w:r>
              <w:rPr>
                <w:b/>
                <w:sz w:val="24"/>
              </w:rPr>
              <w:t>Valla</w:t>
            </w:r>
            <w:r>
              <w:rPr>
                <w:b/>
                <w:spacing w:val="-5"/>
                <w:sz w:val="24"/>
              </w:rPr>
              <w:t> </w:t>
            </w:r>
            <w:r>
              <w:rPr>
                <w:b/>
                <w:sz w:val="24"/>
              </w:rPr>
              <w:t>teede</w:t>
            </w:r>
            <w:r>
              <w:rPr>
                <w:b/>
                <w:spacing w:val="-6"/>
                <w:sz w:val="24"/>
              </w:rPr>
              <w:t> </w:t>
            </w:r>
            <w:r>
              <w:rPr>
                <w:b/>
                <w:sz w:val="24"/>
              </w:rPr>
              <w:t>ja</w:t>
            </w:r>
            <w:r>
              <w:rPr>
                <w:b/>
                <w:spacing w:val="-5"/>
                <w:sz w:val="24"/>
              </w:rPr>
              <w:t> </w:t>
            </w:r>
            <w:r>
              <w:rPr>
                <w:b/>
                <w:sz w:val="24"/>
              </w:rPr>
              <w:t>tänavate</w:t>
            </w:r>
            <w:r>
              <w:rPr>
                <w:b/>
                <w:spacing w:val="-6"/>
                <w:sz w:val="24"/>
              </w:rPr>
              <w:t> </w:t>
            </w:r>
            <w:r>
              <w:rPr>
                <w:b/>
                <w:sz w:val="24"/>
              </w:rPr>
              <w:t>rekonstrueerimine</w:t>
            </w:r>
            <w:r>
              <w:rPr>
                <w:b/>
                <w:spacing w:val="-6"/>
                <w:sz w:val="24"/>
              </w:rPr>
              <w:t> </w:t>
            </w:r>
            <w:r>
              <w:rPr>
                <w:b/>
                <w:sz w:val="24"/>
              </w:rPr>
              <w:t>ning</w:t>
            </w:r>
            <w:r>
              <w:rPr>
                <w:b/>
                <w:spacing w:val="-5"/>
                <w:sz w:val="24"/>
              </w:rPr>
              <w:t> </w:t>
            </w:r>
            <w:r>
              <w:rPr>
                <w:b/>
                <w:sz w:val="24"/>
              </w:rPr>
              <w:t>uute</w:t>
            </w:r>
            <w:r>
              <w:rPr>
                <w:b/>
                <w:spacing w:val="-6"/>
                <w:sz w:val="24"/>
              </w:rPr>
              <w:t> </w:t>
            </w:r>
            <w:r>
              <w:rPr>
                <w:b/>
                <w:sz w:val="24"/>
              </w:rPr>
              <w:t>kergliiklusteede </w:t>
            </w:r>
            <w:r>
              <w:rPr>
                <w:b/>
                <w:spacing w:val="-2"/>
                <w:sz w:val="24"/>
              </w:rPr>
              <w:t>ehitamine</w:t>
            </w:r>
          </w:p>
        </w:tc>
        <w:tc>
          <w:tcPr>
            <w:tcW w:w="1790" w:type="dxa"/>
          </w:tcPr>
          <w:p>
            <w:pPr>
              <w:pStyle w:val="TableParagraph"/>
              <w:spacing w:line="240" w:lineRule="auto" w:before="1"/>
              <w:ind w:left="0" w:right="93"/>
              <w:jc w:val="right"/>
              <w:rPr>
                <w:sz w:val="24"/>
              </w:rPr>
            </w:pPr>
            <w:r>
              <w:rPr>
                <w:spacing w:val="-5"/>
                <w:sz w:val="24"/>
              </w:rPr>
              <w:t>195</w:t>
            </w:r>
          </w:p>
        </w:tc>
      </w:tr>
      <w:tr>
        <w:trPr>
          <w:trHeight w:val="316" w:hRule="atLeast"/>
        </w:trPr>
        <w:tc>
          <w:tcPr>
            <w:tcW w:w="7368" w:type="dxa"/>
          </w:tcPr>
          <w:p>
            <w:pPr>
              <w:pStyle w:val="TableParagraph"/>
              <w:spacing w:line="240" w:lineRule="auto" w:before="1"/>
              <w:rPr>
                <w:b/>
                <w:sz w:val="24"/>
              </w:rPr>
            </w:pPr>
            <w:r>
              <w:rPr>
                <w:b/>
                <w:sz w:val="24"/>
              </w:rPr>
              <w:t>Noortele</w:t>
            </w:r>
            <w:r>
              <w:rPr>
                <w:b/>
                <w:spacing w:val="-4"/>
                <w:sz w:val="24"/>
              </w:rPr>
              <w:t> </w:t>
            </w:r>
            <w:r>
              <w:rPr>
                <w:b/>
                <w:sz w:val="24"/>
              </w:rPr>
              <w:t>rohkem</w:t>
            </w:r>
            <w:r>
              <w:rPr>
                <w:b/>
                <w:spacing w:val="-3"/>
                <w:sz w:val="24"/>
              </w:rPr>
              <w:t> </w:t>
            </w:r>
            <w:r>
              <w:rPr>
                <w:b/>
                <w:sz w:val="24"/>
              </w:rPr>
              <w:t>tegevuste</w:t>
            </w:r>
            <w:r>
              <w:rPr>
                <w:b/>
                <w:spacing w:val="-3"/>
                <w:sz w:val="24"/>
              </w:rPr>
              <w:t> </w:t>
            </w:r>
            <w:r>
              <w:rPr>
                <w:b/>
                <w:spacing w:val="-2"/>
                <w:sz w:val="24"/>
              </w:rPr>
              <w:t>pakkumine</w:t>
            </w:r>
          </w:p>
        </w:tc>
        <w:tc>
          <w:tcPr>
            <w:tcW w:w="1790" w:type="dxa"/>
          </w:tcPr>
          <w:p>
            <w:pPr>
              <w:pStyle w:val="TableParagraph"/>
              <w:spacing w:line="240" w:lineRule="auto" w:before="1"/>
              <w:ind w:left="0" w:right="93"/>
              <w:jc w:val="right"/>
              <w:rPr>
                <w:sz w:val="24"/>
              </w:rPr>
            </w:pPr>
            <w:r>
              <w:rPr>
                <w:spacing w:val="-5"/>
                <w:sz w:val="24"/>
              </w:rPr>
              <w:t>140</w:t>
            </w:r>
          </w:p>
        </w:tc>
      </w:tr>
      <w:tr>
        <w:trPr>
          <w:trHeight w:val="316" w:hRule="atLeast"/>
        </w:trPr>
        <w:tc>
          <w:tcPr>
            <w:tcW w:w="7368" w:type="dxa"/>
          </w:tcPr>
          <w:p>
            <w:pPr>
              <w:pStyle w:val="TableParagraph"/>
              <w:rPr>
                <w:b/>
                <w:sz w:val="24"/>
              </w:rPr>
            </w:pPr>
            <w:r>
              <w:rPr>
                <w:b/>
                <w:sz w:val="24"/>
              </w:rPr>
              <w:t>Parema</w:t>
            </w:r>
            <w:r>
              <w:rPr>
                <w:b/>
                <w:spacing w:val="-2"/>
                <w:sz w:val="24"/>
              </w:rPr>
              <w:t> </w:t>
            </w:r>
            <w:r>
              <w:rPr>
                <w:b/>
                <w:sz w:val="24"/>
              </w:rPr>
              <w:t>ja</w:t>
            </w:r>
            <w:r>
              <w:rPr>
                <w:b/>
                <w:spacing w:val="-2"/>
                <w:sz w:val="24"/>
              </w:rPr>
              <w:t> </w:t>
            </w:r>
            <w:r>
              <w:rPr>
                <w:b/>
                <w:sz w:val="24"/>
              </w:rPr>
              <w:t>kättesaadavama</w:t>
            </w:r>
            <w:r>
              <w:rPr>
                <w:b/>
                <w:spacing w:val="-2"/>
                <w:sz w:val="24"/>
              </w:rPr>
              <w:t> </w:t>
            </w:r>
            <w:r>
              <w:rPr>
                <w:b/>
                <w:sz w:val="24"/>
              </w:rPr>
              <w:t>arstiabi</w:t>
            </w:r>
            <w:r>
              <w:rPr>
                <w:b/>
                <w:spacing w:val="-1"/>
                <w:sz w:val="24"/>
              </w:rPr>
              <w:t> </w:t>
            </w:r>
            <w:r>
              <w:rPr>
                <w:b/>
                <w:spacing w:val="-2"/>
                <w:sz w:val="24"/>
              </w:rPr>
              <w:t>võimaldamine</w:t>
            </w:r>
          </w:p>
        </w:tc>
        <w:tc>
          <w:tcPr>
            <w:tcW w:w="1790" w:type="dxa"/>
          </w:tcPr>
          <w:p>
            <w:pPr>
              <w:pStyle w:val="TableParagraph"/>
              <w:ind w:left="0" w:right="93"/>
              <w:jc w:val="right"/>
              <w:rPr>
                <w:sz w:val="24"/>
              </w:rPr>
            </w:pPr>
            <w:r>
              <w:rPr>
                <w:spacing w:val="-5"/>
                <w:sz w:val="24"/>
              </w:rPr>
              <w:t>121</w:t>
            </w:r>
          </w:p>
        </w:tc>
      </w:tr>
      <w:tr>
        <w:trPr>
          <w:trHeight w:val="316" w:hRule="atLeast"/>
        </w:trPr>
        <w:tc>
          <w:tcPr>
            <w:tcW w:w="7368" w:type="dxa"/>
          </w:tcPr>
          <w:p>
            <w:pPr>
              <w:pStyle w:val="TableParagraph"/>
              <w:rPr>
                <w:b/>
                <w:sz w:val="24"/>
              </w:rPr>
            </w:pPr>
            <w:r>
              <w:rPr>
                <w:b/>
                <w:sz w:val="24"/>
              </w:rPr>
              <w:t>Hariduse</w:t>
            </w:r>
            <w:r>
              <w:rPr>
                <w:b/>
                <w:spacing w:val="-3"/>
                <w:sz w:val="24"/>
              </w:rPr>
              <w:t> </w:t>
            </w:r>
            <w:r>
              <w:rPr>
                <w:b/>
                <w:sz w:val="24"/>
              </w:rPr>
              <w:t>andmisega</w:t>
            </w:r>
            <w:r>
              <w:rPr>
                <w:b/>
                <w:spacing w:val="-2"/>
                <w:sz w:val="24"/>
              </w:rPr>
              <w:t> </w:t>
            </w:r>
            <w:r>
              <w:rPr>
                <w:b/>
                <w:sz w:val="24"/>
              </w:rPr>
              <w:t>seotud</w:t>
            </w:r>
            <w:r>
              <w:rPr>
                <w:b/>
                <w:spacing w:val="-2"/>
                <w:sz w:val="24"/>
              </w:rPr>
              <w:t> </w:t>
            </w:r>
            <w:r>
              <w:rPr>
                <w:b/>
                <w:sz w:val="24"/>
              </w:rPr>
              <w:t>küsimuste</w:t>
            </w:r>
            <w:r>
              <w:rPr>
                <w:b/>
                <w:spacing w:val="-2"/>
                <w:sz w:val="24"/>
              </w:rPr>
              <w:t> lahendamine</w:t>
            </w:r>
          </w:p>
        </w:tc>
        <w:tc>
          <w:tcPr>
            <w:tcW w:w="1790" w:type="dxa"/>
          </w:tcPr>
          <w:p>
            <w:pPr>
              <w:pStyle w:val="TableParagraph"/>
              <w:ind w:left="0" w:right="93"/>
              <w:jc w:val="right"/>
              <w:rPr>
                <w:sz w:val="24"/>
              </w:rPr>
            </w:pPr>
            <w:r>
              <w:rPr>
                <w:spacing w:val="-5"/>
                <w:sz w:val="24"/>
              </w:rPr>
              <w:t>118</w:t>
            </w:r>
          </w:p>
        </w:tc>
      </w:tr>
      <w:tr>
        <w:trPr>
          <w:trHeight w:val="311" w:hRule="atLeast"/>
        </w:trPr>
        <w:tc>
          <w:tcPr>
            <w:tcW w:w="7368" w:type="dxa"/>
          </w:tcPr>
          <w:p>
            <w:pPr>
              <w:pStyle w:val="TableParagraph"/>
              <w:rPr>
                <w:b/>
                <w:sz w:val="24"/>
              </w:rPr>
            </w:pPr>
            <w:r>
              <w:rPr>
                <w:b/>
                <w:sz w:val="24"/>
              </w:rPr>
              <w:t>Muu,</w:t>
            </w:r>
            <w:r>
              <w:rPr>
                <w:b/>
                <w:spacing w:val="-1"/>
                <w:sz w:val="24"/>
              </w:rPr>
              <w:t> </w:t>
            </w:r>
            <w:r>
              <w:rPr>
                <w:b/>
                <w:sz w:val="24"/>
              </w:rPr>
              <w:t>palun </w:t>
            </w:r>
            <w:r>
              <w:rPr>
                <w:b/>
                <w:spacing w:val="-2"/>
                <w:sz w:val="24"/>
              </w:rPr>
              <w:t>nimeta</w:t>
            </w:r>
          </w:p>
        </w:tc>
        <w:tc>
          <w:tcPr>
            <w:tcW w:w="1790" w:type="dxa"/>
          </w:tcPr>
          <w:p>
            <w:pPr>
              <w:pStyle w:val="TableParagraph"/>
              <w:ind w:left="0" w:right="93"/>
              <w:jc w:val="right"/>
              <w:rPr>
                <w:sz w:val="24"/>
              </w:rPr>
            </w:pPr>
            <w:r>
              <w:rPr>
                <w:spacing w:val="-5"/>
                <w:sz w:val="24"/>
              </w:rPr>
              <w:t>47</w:t>
            </w:r>
          </w:p>
        </w:tc>
      </w:tr>
    </w:tbl>
    <w:p>
      <w:pPr>
        <w:pStyle w:val="BodyText"/>
        <w:jc w:val="both"/>
      </w:pPr>
      <w:r>
        <w:rPr/>
        <w:t>Tabel</w:t>
      </w:r>
      <w:r>
        <w:rPr>
          <w:spacing w:val="-3"/>
        </w:rPr>
        <w:t> </w:t>
      </w:r>
      <w:r>
        <w:rPr/>
        <w:t>11.</w:t>
      </w:r>
      <w:r>
        <w:rPr>
          <w:spacing w:val="-3"/>
        </w:rPr>
        <w:t> </w:t>
      </w:r>
      <w:r>
        <w:rPr/>
        <w:t>Vallaelanike</w:t>
      </w:r>
      <w:r>
        <w:rPr>
          <w:spacing w:val="-3"/>
        </w:rPr>
        <w:t> </w:t>
      </w:r>
      <w:r>
        <w:rPr/>
        <w:t>jaoks</w:t>
      </w:r>
      <w:r>
        <w:rPr>
          <w:spacing w:val="-3"/>
        </w:rPr>
        <w:t> </w:t>
      </w:r>
      <w:r>
        <w:rPr/>
        <w:t>olulised</w:t>
      </w:r>
      <w:r>
        <w:rPr>
          <w:spacing w:val="-3"/>
        </w:rPr>
        <w:t> </w:t>
      </w:r>
      <w:r>
        <w:rPr/>
        <w:t>tegevused</w:t>
      </w:r>
      <w:r>
        <w:rPr>
          <w:spacing w:val="-2"/>
        </w:rPr>
        <w:t> </w:t>
      </w:r>
      <w:r>
        <w:rPr/>
        <w:t>järgmiseks</w:t>
      </w:r>
      <w:r>
        <w:rPr>
          <w:spacing w:val="-3"/>
        </w:rPr>
        <w:t> </w:t>
      </w:r>
      <w:r>
        <w:rPr/>
        <w:t>neljaks</w:t>
      </w:r>
      <w:r>
        <w:rPr>
          <w:spacing w:val="-2"/>
        </w:rPr>
        <w:t> aastaks.</w:t>
      </w:r>
    </w:p>
    <w:p>
      <w:pPr>
        <w:pStyle w:val="BodyText"/>
        <w:spacing w:before="276"/>
        <w:ind w:right="431"/>
        <w:jc w:val="both"/>
      </w:pPr>
      <w:r>
        <w:rPr/>
        <w:t>Ühe</w:t>
      </w:r>
      <w:r>
        <w:rPr>
          <w:spacing w:val="-1"/>
        </w:rPr>
        <w:t> </w:t>
      </w:r>
      <w:r>
        <w:rPr/>
        <w:t>vastusevariandina</w:t>
      </w:r>
      <w:r>
        <w:rPr>
          <w:spacing w:val="-1"/>
        </w:rPr>
        <w:t> </w:t>
      </w:r>
      <w:r>
        <w:rPr/>
        <w:t>oli</w:t>
      </w:r>
      <w:r>
        <w:rPr>
          <w:spacing w:val="-1"/>
        </w:rPr>
        <w:t> </w:t>
      </w:r>
      <w:r>
        <w:rPr/>
        <w:t>võimalik</w:t>
      </w:r>
      <w:r>
        <w:rPr>
          <w:spacing w:val="-1"/>
        </w:rPr>
        <w:t> </w:t>
      </w:r>
      <w:r>
        <w:rPr/>
        <w:t>valida</w:t>
      </w:r>
      <w:r>
        <w:rPr>
          <w:spacing w:val="-1"/>
        </w:rPr>
        <w:t> </w:t>
      </w:r>
      <w:r>
        <w:rPr/>
        <w:t>ka</w:t>
      </w:r>
      <w:r>
        <w:rPr>
          <w:spacing w:val="-1"/>
        </w:rPr>
        <w:t> </w:t>
      </w:r>
      <w:r>
        <w:rPr/>
        <w:t>„Muu“ ning</w:t>
      </w:r>
      <w:r>
        <w:rPr>
          <w:spacing w:val="-1"/>
        </w:rPr>
        <w:t> </w:t>
      </w:r>
      <w:r>
        <w:rPr/>
        <w:t>seda</w:t>
      </w:r>
      <w:r>
        <w:rPr>
          <w:spacing w:val="-1"/>
        </w:rPr>
        <w:t> </w:t>
      </w:r>
      <w:r>
        <w:rPr/>
        <w:t>avatud</w:t>
      </w:r>
      <w:r>
        <w:rPr>
          <w:spacing w:val="-1"/>
        </w:rPr>
        <w:t> </w:t>
      </w:r>
      <w:r>
        <w:rPr/>
        <w:t>teksti</w:t>
      </w:r>
      <w:r>
        <w:rPr>
          <w:spacing w:val="-1"/>
        </w:rPr>
        <w:t> </w:t>
      </w:r>
      <w:r>
        <w:rPr/>
        <w:t>väljal</w:t>
      </w:r>
      <w:r>
        <w:rPr>
          <w:spacing w:val="-1"/>
        </w:rPr>
        <w:t> </w:t>
      </w:r>
      <w:r>
        <w:rPr/>
        <w:t>kirjeldada. Seda võimalust kasutas 47 vastajat, kellest 16 ootavad valda ujula, spaa, sauna või jõusaali ehitamist. Lisaks soovitakse piirkonnas näha rohkem rohelust ja keskkonnasäästlikust, valguskaabliga kiire interneti jõudmist kõikide soovijateni ning uusarendusi </w:t>
      </w:r>
      <w:r>
        <w:rPr>
          <w:spacing w:val="-2"/>
        </w:rPr>
        <w:t>elamumajanduses.</w:t>
      </w:r>
    </w:p>
    <w:p>
      <w:pPr>
        <w:pStyle w:val="BodyText"/>
        <w:ind w:left="0"/>
      </w:pPr>
    </w:p>
    <w:p>
      <w:pPr>
        <w:pStyle w:val="BodyText"/>
        <w:ind w:right="431"/>
        <w:jc w:val="both"/>
      </w:pPr>
      <w:r>
        <w:rPr/>
        <w:t>Viimase küsimusena palusime vallaelanikel nimeta märksõnu, mis nende hinnangul iseloomustavad kõige paremini Tapa valda. Avatud tekstiga välja kasutati 93 vastaja poolt ja seda nii tagasiside andmiseks kui ka oma arvamuse avaldamiseks, aga rohkem siiski palutud märksõnade nimetamiseks. Kõige rohkem nimetatud märksõnad, mis vastajate hinnangul iseloomustavad Tapa vald, olid hea rongiliiklus, turvaline ja looduslähedane (joonis 12).</w:t>
      </w:r>
    </w:p>
    <w:p>
      <w:pPr>
        <w:spacing w:after="0"/>
        <w:jc w:val="both"/>
        <w:sectPr>
          <w:pgSz w:w="11900" w:h="16840"/>
          <w:pgMar w:top="1360" w:bottom="280" w:left="1220" w:right="1000"/>
        </w:sectPr>
      </w:pPr>
    </w:p>
    <w:p>
      <w:pPr>
        <w:pStyle w:val="BodyText"/>
        <w:ind w:left="871"/>
        <w:rPr>
          <w:sz w:val="20"/>
        </w:rPr>
      </w:pPr>
      <w:r>
        <w:rPr>
          <w:sz w:val="20"/>
        </w:rPr>
        <w:drawing>
          <wp:inline distT="0" distB="0" distL="0" distR="0">
            <wp:extent cx="4356906" cy="4927092"/>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6" cstate="print"/>
                    <a:stretch>
                      <a:fillRect/>
                    </a:stretch>
                  </pic:blipFill>
                  <pic:spPr>
                    <a:xfrm>
                      <a:off x="0" y="0"/>
                      <a:ext cx="4356906" cy="4927092"/>
                    </a:xfrm>
                    <a:prstGeom prst="rect">
                      <a:avLst/>
                    </a:prstGeom>
                  </pic:spPr>
                </pic:pic>
              </a:graphicData>
            </a:graphic>
          </wp:inline>
        </w:drawing>
      </w:r>
      <w:r>
        <w:rPr>
          <w:sz w:val="20"/>
        </w:rPr>
      </w:r>
    </w:p>
    <w:p>
      <w:pPr>
        <w:pStyle w:val="BodyText"/>
        <w:spacing w:before="168"/>
        <w:jc w:val="both"/>
      </w:pPr>
      <w:r>
        <w:rPr/>
        <w:t>Joonis</w:t>
      </w:r>
      <w:r>
        <w:rPr>
          <w:spacing w:val="-3"/>
        </w:rPr>
        <w:t> </w:t>
      </w:r>
      <w:r>
        <w:rPr/>
        <w:t>12.</w:t>
      </w:r>
      <w:r>
        <w:rPr>
          <w:spacing w:val="-1"/>
        </w:rPr>
        <w:t> </w:t>
      </w:r>
      <w:r>
        <w:rPr/>
        <w:t>Märksõnade</w:t>
      </w:r>
      <w:r>
        <w:rPr>
          <w:spacing w:val="-2"/>
        </w:rPr>
        <w:t> sõnapilv.</w:t>
      </w:r>
    </w:p>
    <w:p>
      <w:pPr>
        <w:pStyle w:val="Heading1"/>
        <w:numPr>
          <w:ilvl w:val="0"/>
          <w:numId w:val="4"/>
        </w:numPr>
        <w:tabs>
          <w:tab w:pos="460" w:val="left" w:leader="none"/>
        </w:tabs>
        <w:spacing w:line="240" w:lineRule="auto" w:before="237" w:after="0"/>
        <w:ind w:left="460" w:right="0" w:hanging="240"/>
        <w:jc w:val="left"/>
      </w:pPr>
      <w:bookmarkStart w:name="_TOC_250000" w:id="14"/>
      <w:bookmarkEnd w:id="14"/>
      <w:r>
        <w:rPr>
          <w:spacing w:val="-2"/>
        </w:rPr>
        <w:t>KOKKUVÕTE</w:t>
      </w:r>
    </w:p>
    <w:p>
      <w:pPr>
        <w:pStyle w:val="BodyText"/>
        <w:ind w:left="0"/>
        <w:rPr>
          <w:b/>
        </w:rPr>
      </w:pPr>
    </w:p>
    <w:p>
      <w:pPr>
        <w:pStyle w:val="BodyText"/>
        <w:ind w:right="431"/>
        <w:jc w:val="both"/>
      </w:pPr>
      <w:r>
        <w:rPr/>
        <w:t>Küsitlusele vastas 325 inimest, mis moodustab 3,08% valla rahvastikust. Kuigi võrreldes 2020. a läbiviidud küsitlusega vastas seekord kolm korda rohkem inimesi, on järgmise samalaadse uuringu läbiviimisel soovitav leida võimalusi vastajate arvu kasvatamiseks. Eesmärk</w:t>
      </w:r>
      <w:r>
        <w:rPr>
          <w:spacing w:val="-2"/>
        </w:rPr>
        <w:t> </w:t>
      </w:r>
      <w:r>
        <w:rPr/>
        <w:t>võiks</w:t>
      </w:r>
      <w:r>
        <w:rPr>
          <w:spacing w:val="-2"/>
        </w:rPr>
        <w:t> </w:t>
      </w:r>
      <w:r>
        <w:rPr/>
        <w:t>olla</w:t>
      </w:r>
      <w:r>
        <w:rPr>
          <w:spacing w:val="-2"/>
        </w:rPr>
        <w:t> </w:t>
      </w:r>
      <w:r>
        <w:rPr/>
        <w:t>koguda</w:t>
      </w:r>
      <w:r>
        <w:rPr>
          <w:spacing w:val="-2"/>
        </w:rPr>
        <w:t> </w:t>
      </w:r>
      <w:r>
        <w:rPr/>
        <w:t>kokku</w:t>
      </w:r>
      <w:r>
        <w:rPr>
          <w:spacing w:val="-2"/>
        </w:rPr>
        <w:t> </w:t>
      </w:r>
      <w:r>
        <w:rPr/>
        <w:t>minimaalselt</w:t>
      </w:r>
      <w:r>
        <w:rPr>
          <w:spacing w:val="-2"/>
        </w:rPr>
        <w:t> </w:t>
      </w:r>
      <w:r>
        <w:rPr/>
        <w:t>600</w:t>
      </w:r>
      <w:r>
        <w:rPr>
          <w:spacing w:val="-2"/>
        </w:rPr>
        <w:t> </w:t>
      </w:r>
      <w:r>
        <w:rPr/>
        <w:t>vastust,</w:t>
      </w:r>
      <w:r>
        <w:rPr>
          <w:spacing w:val="-2"/>
        </w:rPr>
        <w:t> </w:t>
      </w:r>
      <w:r>
        <w:rPr/>
        <w:t>mis</w:t>
      </w:r>
      <w:r>
        <w:rPr>
          <w:spacing w:val="-2"/>
        </w:rPr>
        <w:t> </w:t>
      </w:r>
      <w:r>
        <w:rPr/>
        <w:t>annaks</w:t>
      </w:r>
      <w:r>
        <w:rPr>
          <w:spacing w:val="-2"/>
        </w:rPr>
        <w:t> </w:t>
      </w:r>
      <w:r>
        <w:rPr/>
        <w:t>ka</w:t>
      </w:r>
      <w:r>
        <w:rPr>
          <w:spacing w:val="-2"/>
        </w:rPr>
        <w:t> </w:t>
      </w:r>
      <w:r>
        <w:rPr/>
        <w:t>erinevate</w:t>
      </w:r>
      <w:r>
        <w:rPr>
          <w:spacing w:val="-2"/>
        </w:rPr>
        <w:t> </w:t>
      </w:r>
      <w:r>
        <w:rPr/>
        <w:t>tunnuste lõikes usaldusväärsemaid tulemusi. Siiski on ka siinse küsitluse vastanute hulk üldiste järelduste tegemiseks piisav. Samuti on vastanud teinud avatud vastustes hulganisti konkreetseid ettepanekuid, mida vallavalitsus saab tegevusplaanide koostamisel arvesse</w:t>
      </w:r>
      <w:r>
        <w:rPr>
          <w:spacing w:val="80"/>
        </w:rPr>
        <w:t> </w:t>
      </w:r>
      <w:r>
        <w:rPr>
          <w:spacing w:val="-2"/>
        </w:rPr>
        <w:t>võtta.</w:t>
      </w:r>
    </w:p>
    <w:p>
      <w:pPr>
        <w:pStyle w:val="BodyText"/>
        <w:spacing w:before="3"/>
        <w:ind w:left="0"/>
      </w:pPr>
    </w:p>
    <w:p>
      <w:pPr>
        <w:pStyle w:val="BodyText"/>
        <w:spacing w:line="276" w:lineRule="exact"/>
      </w:pPr>
      <w:r>
        <w:rPr/>
        <w:t>Küsitluses</w:t>
      </w:r>
      <w:r>
        <w:rPr>
          <w:spacing w:val="-5"/>
        </w:rPr>
        <w:t> </w:t>
      </w:r>
      <w:r>
        <w:rPr/>
        <w:t>käsitletud</w:t>
      </w:r>
      <w:r>
        <w:rPr>
          <w:spacing w:val="-2"/>
        </w:rPr>
        <w:t> </w:t>
      </w:r>
      <w:r>
        <w:rPr/>
        <w:t>valdkondade</w:t>
      </w:r>
      <w:r>
        <w:rPr>
          <w:spacing w:val="-3"/>
        </w:rPr>
        <w:t> </w:t>
      </w:r>
      <w:r>
        <w:rPr>
          <w:spacing w:val="-2"/>
        </w:rPr>
        <w:t>kokkuvõte:</w:t>
      </w:r>
    </w:p>
    <w:p>
      <w:pPr>
        <w:pStyle w:val="ListParagraph"/>
        <w:numPr>
          <w:ilvl w:val="1"/>
          <w:numId w:val="4"/>
        </w:numPr>
        <w:tabs>
          <w:tab w:pos="939" w:val="left" w:leader="none"/>
        </w:tabs>
        <w:spacing w:line="292" w:lineRule="exact" w:before="0" w:after="0"/>
        <w:ind w:left="939" w:right="0" w:hanging="359"/>
        <w:jc w:val="left"/>
        <w:rPr>
          <w:sz w:val="24"/>
        </w:rPr>
      </w:pPr>
      <w:r>
        <w:rPr>
          <w:sz w:val="24"/>
        </w:rPr>
        <w:t>Üldine</w:t>
      </w:r>
      <w:r>
        <w:rPr>
          <w:spacing w:val="-2"/>
          <w:sz w:val="24"/>
        </w:rPr>
        <w:t> </w:t>
      </w:r>
      <w:r>
        <w:rPr>
          <w:sz w:val="24"/>
        </w:rPr>
        <w:t>rahulolu</w:t>
      </w:r>
      <w:r>
        <w:rPr>
          <w:spacing w:val="-1"/>
          <w:sz w:val="24"/>
        </w:rPr>
        <w:t> </w:t>
      </w:r>
      <w:r>
        <w:rPr>
          <w:sz w:val="24"/>
        </w:rPr>
        <w:t>eluga</w:t>
      </w:r>
      <w:r>
        <w:rPr>
          <w:spacing w:val="-2"/>
          <w:sz w:val="24"/>
        </w:rPr>
        <w:t> </w:t>
      </w:r>
      <w:r>
        <w:rPr>
          <w:sz w:val="24"/>
        </w:rPr>
        <w:t>Tapa</w:t>
      </w:r>
      <w:r>
        <w:rPr>
          <w:spacing w:val="-2"/>
          <w:sz w:val="24"/>
        </w:rPr>
        <w:t> </w:t>
      </w:r>
      <w:r>
        <w:rPr>
          <w:sz w:val="24"/>
        </w:rPr>
        <w:t>vallas</w:t>
      </w:r>
      <w:r>
        <w:rPr>
          <w:spacing w:val="-1"/>
          <w:sz w:val="24"/>
        </w:rPr>
        <w:t> </w:t>
      </w:r>
      <w:r>
        <w:rPr>
          <w:sz w:val="24"/>
        </w:rPr>
        <w:t>on </w:t>
      </w:r>
      <w:r>
        <w:rPr>
          <w:spacing w:val="-2"/>
          <w:sz w:val="24"/>
        </w:rPr>
        <w:t>langenud:</w:t>
      </w:r>
    </w:p>
    <w:p>
      <w:pPr>
        <w:pStyle w:val="ListParagraph"/>
        <w:numPr>
          <w:ilvl w:val="0"/>
          <w:numId w:val="5"/>
        </w:numPr>
        <w:tabs>
          <w:tab w:pos="939" w:val="left" w:leader="none"/>
        </w:tabs>
        <w:spacing w:line="275" w:lineRule="exact" w:before="0" w:after="0"/>
        <w:ind w:left="939" w:right="0" w:hanging="359"/>
        <w:jc w:val="left"/>
        <w:rPr>
          <w:sz w:val="24"/>
        </w:rPr>
      </w:pPr>
      <w:r>
        <w:rPr>
          <w:sz w:val="24"/>
        </w:rPr>
        <w:t>2020.</w:t>
      </w:r>
      <w:r>
        <w:rPr>
          <w:spacing w:val="-3"/>
          <w:sz w:val="24"/>
        </w:rPr>
        <w:t> </w:t>
      </w:r>
      <w:r>
        <w:rPr>
          <w:sz w:val="24"/>
        </w:rPr>
        <w:t>a</w:t>
      </w:r>
      <w:r>
        <w:rPr>
          <w:spacing w:val="-1"/>
          <w:sz w:val="24"/>
        </w:rPr>
        <w:t> </w:t>
      </w:r>
      <w:r>
        <w:rPr>
          <w:sz w:val="24"/>
        </w:rPr>
        <w:t>38% oli</w:t>
      </w:r>
      <w:r>
        <w:rPr>
          <w:spacing w:val="-1"/>
          <w:sz w:val="24"/>
        </w:rPr>
        <w:t> </w:t>
      </w:r>
      <w:r>
        <w:rPr>
          <w:sz w:val="24"/>
        </w:rPr>
        <w:t>pigem rahul ja</w:t>
      </w:r>
      <w:r>
        <w:rPr>
          <w:spacing w:val="-2"/>
          <w:sz w:val="24"/>
        </w:rPr>
        <w:t> </w:t>
      </w:r>
      <w:r>
        <w:rPr>
          <w:sz w:val="24"/>
        </w:rPr>
        <w:t>13% väga</w:t>
      </w:r>
      <w:r>
        <w:rPr>
          <w:spacing w:val="-1"/>
          <w:sz w:val="24"/>
        </w:rPr>
        <w:t> </w:t>
      </w:r>
      <w:r>
        <w:rPr>
          <w:sz w:val="24"/>
        </w:rPr>
        <w:t>rahul</w:t>
      </w:r>
      <w:r>
        <w:rPr>
          <w:spacing w:val="-2"/>
          <w:sz w:val="24"/>
        </w:rPr>
        <w:t> </w:t>
      </w:r>
      <w:r>
        <w:rPr>
          <w:sz w:val="24"/>
        </w:rPr>
        <w:t>– kokku </w:t>
      </w:r>
      <w:r>
        <w:rPr>
          <w:spacing w:val="-4"/>
          <w:sz w:val="24"/>
        </w:rPr>
        <w:t>51%,</w:t>
      </w:r>
    </w:p>
    <w:p>
      <w:pPr>
        <w:pStyle w:val="ListParagraph"/>
        <w:numPr>
          <w:ilvl w:val="0"/>
          <w:numId w:val="5"/>
        </w:numPr>
        <w:tabs>
          <w:tab w:pos="939" w:val="left" w:leader="none"/>
        </w:tabs>
        <w:spacing w:line="277" w:lineRule="exact" w:before="1" w:after="0"/>
        <w:ind w:left="939" w:right="0" w:hanging="359"/>
        <w:jc w:val="left"/>
        <w:rPr>
          <w:sz w:val="24"/>
        </w:rPr>
      </w:pPr>
      <w:r>
        <w:rPr>
          <w:sz w:val="24"/>
        </w:rPr>
        <w:t>2022.</w:t>
      </w:r>
      <w:r>
        <w:rPr>
          <w:spacing w:val="-3"/>
          <w:sz w:val="24"/>
        </w:rPr>
        <w:t> </w:t>
      </w:r>
      <w:r>
        <w:rPr>
          <w:sz w:val="24"/>
        </w:rPr>
        <w:t>a</w:t>
      </w:r>
      <w:r>
        <w:rPr>
          <w:spacing w:val="-1"/>
          <w:sz w:val="24"/>
        </w:rPr>
        <w:t> </w:t>
      </w:r>
      <w:r>
        <w:rPr>
          <w:sz w:val="24"/>
        </w:rPr>
        <w:t>40% on</w:t>
      </w:r>
      <w:r>
        <w:rPr>
          <w:spacing w:val="-1"/>
          <w:sz w:val="24"/>
        </w:rPr>
        <w:t> </w:t>
      </w:r>
      <w:r>
        <w:rPr>
          <w:sz w:val="24"/>
        </w:rPr>
        <w:t>pigem rahul ja</w:t>
      </w:r>
      <w:r>
        <w:rPr>
          <w:spacing w:val="-2"/>
          <w:sz w:val="24"/>
        </w:rPr>
        <w:t> </w:t>
      </w:r>
      <w:r>
        <w:rPr>
          <w:sz w:val="24"/>
        </w:rPr>
        <w:t>9% väga</w:t>
      </w:r>
      <w:r>
        <w:rPr>
          <w:spacing w:val="-1"/>
          <w:sz w:val="24"/>
        </w:rPr>
        <w:t> </w:t>
      </w:r>
      <w:r>
        <w:rPr>
          <w:sz w:val="24"/>
        </w:rPr>
        <w:t>rahul</w:t>
      </w:r>
      <w:r>
        <w:rPr>
          <w:spacing w:val="-2"/>
          <w:sz w:val="24"/>
        </w:rPr>
        <w:t> </w:t>
      </w:r>
      <w:r>
        <w:rPr>
          <w:sz w:val="24"/>
        </w:rPr>
        <w:t>– kokku </w:t>
      </w:r>
      <w:r>
        <w:rPr>
          <w:spacing w:val="-4"/>
          <w:sz w:val="24"/>
        </w:rPr>
        <w:t>49%.</w:t>
      </w:r>
    </w:p>
    <w:p>
      <w:pPr>
        <w:pStyle w:val="ListParagraph"/>
        <w:numPr>
          <w:ilvl w:val="1"/>
          <w:numId w:val="4"/>
        </w:numPr>
        <w:tabs>
          <w:tab w:pos="940" w:val="left" w:leader="none"/>
        </w:tabs>
        <w:spacing w:line="240" w:lineRule="auto" w:before="0" w:after="0"/>
        <w:ind w:left="940" w:right="431" w:hanging="360"/>
        <w:jc w:val="both"/>
        <w:rPr>
          <w:sz w:val="24"/>
        </w:rPr>
      </w:pPr>
      <w:r>
        <w:rPr>
          <w:sz w:val="24"/>
        </w:rPr>
        <w:t>2022. a on Tapa valla soovitusindeksiks -44. Soovitusindeksi mõõtmise eesmärk on prognoosida homset ning kohaliku omavalitsuse jaoks aitab näha vallaelanike meelsust, seega soovitame liita see küsimus ka järgmistesse rahulolu uuringutesse, et</w:t>
      </w:r>
    </w:p>
    <w:p>
      <w:pPr>
        <w:spacing w:after="0" w:line="240" w:lineRule="auto"/>
        <w:jc w:val="both"/>
        <w:rPr>
          <w:sz w:val="24"/>
        </w:rPr>
        <w:sectPr>
          <w:pgSz w:w="11900" w:h="16840"/>
          <w:pgMar w:top="1640" w:bottom="280" w:left="1220" w:right="1000"/>
        </w:sectPr>
      </w:pPr>
    </w:p>
    <w:p>
      <w:pPr>
        <w:pStyle w:val="BodyText"/>
        <w:spacing w:line="237" w:lineRule="auto" w:before="79"/>
        <w:ind w:left="940" w:right="431"/>
        <w:jc w:val="both"/>
      </w:pPr>
      <w:r>
        <w:rPr/>
        <w:t>mõõta selles ajas toimuvaid muutusi. Eesmärgiks on jõuda tulemuseni üle 0, sest sel juhul on aktiivseid soovitajaid aktiivselt kahjustajatest rohkem.</w:t>
      </w:r>
    </w:p>
    <w:p>
      <w:pPr>
        <w:pStyle w:val="ListParagraph"/>
        <w:numPr>
          <w:ilvl w:val="1"/>
          <w:numId w:val="4"/>
        </w:numPr>
        <w:tabs>
          <w:tab w:pos="940" w:val="left" w:leader="none"/>
        </w:tabs>
        <w:spacing w:line="240" w:lineRule="auto" w:before="5" w:after="0"/>
        <w:ind w:left="940" w:right="431" w:hanging="360"/>
        <w:jc w:val="both"/>
        <w:rPr>
          <w:sz w:val="24"/>
        </w:rPr>
      </w:pPr>
      <w:r>
        <w:rPr>
          <w:sz w:val="24"/>
        </w:rPr>
        <w:t>Sotsiaal- ja tervishoiuvaldkonnas on vastanud vallaelanikud enam rahul arstiabi kättesaadavusega vallas, sellele järgnes üldine rahulolu sotsiaal- ja tervishoiusüsteemi korraldusega ning sotsiaalhoolekannet osutavate spetsialistide pädevusega vallas, tugevalt alla keskmise on hinnatud abivajajate märkamist vallas.</w:t>
      </w:r>
    </w:p>
    <w:p>
      <w:pPr>
        <w:pStyle w:val="ListParagraph"/>
        <w:numPr>
          <w:ilvl w:val="1"/>
          <w:numId w:val="4"/>
        </w:numPr>
        <w:tabs>
          <w:tab w:pos="940" w:val="left" w:leader="none"/>
        </w:tabs>
        <w:spacing w:line="237" w:lineRule="auto" w:before="4" w:after="0"/>
        <w:ind w:left="940" w:right="431" w:hanging="360"/>
        <w:jc w:val="both"/>
        <w:rPr>
          <w:sz w:val="24"/>
        </w:rPr>
      </w:pPr>
      <w:r>
        <w:rPr>
          <w:sz w:val="24"/>
        </w:rPr>
        <w:t>Haridusvaldkonnas on kõrgema keskmise hindega nimetatud hariduse, sh huvihariduse üldist kvaliteeti ja huvihariduse kättesaadavust, kõige madalamalt on hinnatud koostööd haridusasutuste ja valla vahel.</w:t>
      </w:r>
    </w:p>
    <w:p>
      <w:pPr>
        <w:pStyle w:val="ListParagraph"/>
        <w:numPr>
          <w:ilvl w:val="1"/>
          <w:numId w:val="4"/>
        </w:numPr>
        <w:tabs>
          <w:tab w:pos="940" w:val="left" w:leader="none"/>
        </w:tabs>
        <w:spacing w:line="240" w:lineRule="auto" w:before="5" w:after="0"/>
        <w:ind w:left="940" w:right="431" w:hanging="360"/>
        <w:jc w:val="both"/>
        <w:rPr>
          <w:sz w:val="24"/>
        </w:rPr>
      </w:pPr>
      <w:r>
        <w:rPr>
          <w:sz w:val="24"/>
        </w:rPr>
        <w:t>Kultuurivaldkonnas on üle 2/3 vastajatest rahul või väga rahul Tapa valla kultuuriasutuste füüsilise seisukorraga ning ligi pooled küsitlusele vastanutest sportimis- ja vaba aja veetmise võimalustega Tapa vallas, suuremat tähelepanu vajab valla ja erasektori koostöö kultuurielu edendamisel.</w:t>
      </w:r>
    </w:p>
    <w:p>
      <w:pPr>
        <w:pStyle w:val="ListParagraph"/>
        <w:numPr>
          <w:ilvl w:val="1"/>
          <w:numId w:val="4"/>
        </w:numPr>
        <w:tabs>
          <w:tab w:pos="940" w:val="left" w:leader="none"/>
        </w:tabs>
        <w:spacing w:line="240" w:lineRule="auto" w:before="0" w:after="0"/>
        <w:ind w:left="940" w:right="431" w:hanging="360"/>
        <w:jc w:val="both"/>
        <w:rPr>
          <w:sz w:val="24"/>
        </w:rPr>
      </w:pPr>
      <w:r>
        <w:rPr>
          <w:sz w:val="24"/>
        </w:rPr>
        <w:t>Keskkonna- ja kommunaalmajanduse valdkonnas hindasid vastajad kõige kõrgemalt enda rahulolu rongiliikluse korraldusega - 51,2% vastanutest andis hindeks 9 ja 10, saadud vastuste arvu järgi võrdselt oluline on vallaelanike jaoks nii teede ja tänavate seisukord kui ka hooldus, mille korraldamisega rahulolevaid vastajaid oli alla 10%.</w:t>
      </w:r>
    </w:p>
    <w:p>
      <w:pPr>
        <w:pStyle w:val="ListParagraph"/>
        <w:numPr>
          <w:ilvl w:val="1"/>
          <w:numId w:val="4"/>
        </w:numPr>
        <w:tabs>
          <w:tab w:pos="940" w:val="left" w:leader="none"/>
        </w:tabs>
        <w:spacing w:line="237" w:lineRule="auto" w:before="0" w:after="0"/>
        <w:ind w:left="940" w:right="431" w:hanging="360"/>
        <w:jc w:val="both"/>
        <w:rPr>
          <w:sz w:val="24"/>
        </w:rPr>
      </w:pPr>
      <w:r>
        <w:rPr>
          <w:sz w:val="24"/>
        </w:rPr>
        <w:t>Hinnang valla ettevõtluskeskkonnale on suhteliselt madal, kõige suuremaks probleemiks peavad vastajad töökohtade vähesust (rahulolematute vastajate osakaal</w:t>
      </w:r>
      <w:r>
        <w:rPr>
          <w:spacing w:val="40"/>
          <w:sz w:val="24"/>
        </w:rPr>
        <w:t> </w:t>
      </w:r>
      <w:r>
        <w:rPr>
          <w:sz w:val="24"/>
        </w:rPr>
        <w:t>ca 60%).</w:t>
      </w:r>
    </w:p>
    <w:p>
      <w:pPr>
        <w:pStyle w:val="ListParagraph"/>
        <w:numPr>
          <w:ilvl w:val="1"/>
          <w:numId w:val="4"/>
        </w:numPr>
        <w:tabs>
          <w:tab w:pos="940" w:val="left" w:leader="none"/>
        </w:tabs>
        <w:spacing w:line="237" w:lineRule="auto" w:before="7" w:after="0"/>
        <w:ind w:left="940" w:right="431" w:hanging="360"/>
        <w:jc w:val="both"/>
        <w:rPr>
          <w:sz w:val="24"/>
        </w:rPr>
      </w:pPr>
      <w:r>
        <w:rPr>
          <w:sz w:val="24"/>
        </w:rPr>
        <w:t>Juhtimise valdkonnas on vastanute rahulolu alla keskmise, eriti rahulolematud on vastajad valla juhtimise läbipaistvuse (hindega 1-4 hindas 58% vastanutest) ning probleemide lahendamise kiirusega (hindega 1-4 hindas 56% vastanutest).</w:t>
      </w:r>
    </w:p>
    <w:p>
      <w:pPr>
        <w:pStyle w:val="ListParagraph"/>
        <w:numPr>
          <w:ilvl w:val="1"/>
          <w:numId w:val="4"/>
        </w:numPr>
        <w:tabs>
          <w:tab w:pos="940" w:val="left" w:leader="none"/>
        </w:tabs>
        <w:spacing w:line="237" w:lineRule="auto" w:before="7" w:after="0"/>
        <w:ind w:left="940" w:right="431" w:hanging="360"/>
        <w:jc w:val="both"/>
        <w:rPr>
          <w:sz w:val="24"/>
        </w:rPr>
      </w:pPr>
      <w:r>
        <w:rPr>
          <w:sz w:val="24"/>
        </w:rPr>
        <w:t>Kolm</w:t>
      </w:r>
      <w:r>
        <w:rPr>
          <w:spacing w:val="-4"/>
          <w:sz w:val="24"/>
        </w:rPr>
        <w:t> </w:t>
      </w:r>
      <w:r>
        <w:rPr>
          <w:sz w:val="24"/>
        </w:rPr>
        <w:t>põhilist</w:t>
      </w:r>
      <w:r>
        <w:rPr>
          <w:spacing w:val="-4"/>
          <w:sz w:val="24"/>
        </w:rPr>
        <w:t> </w:t>
      </w:r>
      <w:r>
        <w:rPr>
          <w:sz w:val="24"/>
        </w:rPr>
        <w:t>infoallikat,</w:t>
      </w:r>
      <w:r>
        <w:rPr>
          <w:spacing w:val="-4"/>
          <w:sz w:val="24"/>
        </w:rPr>
        <w:t> </w:t>
      </w:r>
      <w:r>
        <w:rPr>
          <w:sz w:val="24"/>
        </w:rPr>
        <w:t>kust</w:t>
      </w:r>
      <w:r>
        <w:rPr>
          <w:spacing w:val="-4"/>
          <w:sz w:val="24"/>
        </w:rPr>
        <w:t> </w:t>
      </w:r>
      <w:r>
        <w:rPr>
          <w:sz w:val="24"/>
        </w:rPr>
        <w:t>vallaelanikud</w:t>
      </w:r>
      <w:r>
        <w:rPr>
          <w:spacing w:val="-4"/>
          <w:sz w:val="24"/>
        </w:rPr>
        <w:t> </w:t>
      </w:r>
      <w:r>
        <w:rPr>
          <w:sz w:val="24"/>
        </w:rPr>
        <w:t>hangivad</w:t>
      </w:r>
      <w:r>
        <w:rPr>
          <w:spacing w:val="-4"/>
          <w:sz w:val="24"/>
        </w:rPr>
        <w:t> </w:t>
      </w:r>
      <w:r>
        <w:rPr>
          <w:sz w:val="24"/>
        </w:rPr>
        <w:t>teavet</w:t>
      </w:r>
      <w:r>
        <w:rPr>
          <w:spacing w:val="-4"/>
          <w:sz w:val="24"/>
        </w:rPr>
        <w:t> </w:t>
      </w:r>
      <w:r>
        <w:rPr>
          <w:sz w:val="24"/>
        </w:rPr>
        <w:t>vallas</w:t>
      </w:r>
      <w:r>
        <w:rPr>
          <w:spacing w:val="-4"/>
          <w:sz w:val="24"/>
        </w:rPr>
        <w:t> </w:t>
      </w:r>
      <w:r>
        <w:rPr>
          <w:sz w:val="24"/>
        </w:rPr>
        <w:t>toimuva</w:t>
      </w:r>
      <w:r>
        <w:rPr>
          <w:spacing w:val="-4"/>
          <w:sz w:val="24"/>
        </w:rPr>
        <w:t> </w:t>
      </w:r>
      <w:r>
        <w:rPr>
          <w:sz w:val="24"/>
        </w:rPr>
        <w:t>kohta,</w:t>
      </w:r>
      <w:r>
        <w:rPr>
          <w:spacing w:val="-4"/>
          <w:sz w:val="24"/>
        </w:rPr>
        <w:t> </w:t>
      </w:r>
      <w:r>
        <w:rPr>
          <w:sz w:val="24"/>
        </w:rPr>
        <w:t>on: valla infoleht Tapa Sõnumed (73% vastanutest), sotsiaalmeedia (sh Facebook) (63%) ja valla koduleht (46% vastanutest). Rahulolu valla kodulehel esitatud info leidmise lihtsuse ja piisavusega pole kiita, sest hinde 7-10 ehk rahul ja väga rahul vastajate osakaal oli mõlema küsimuse puhul 40%.</w:t>
      </w:r>
    </w:p>
    <w:p>
      <w:pPr>
        <w:pStyle w:val="ListParagraph"/>
        <w:numPr>
          <w:ilvl w:val="1"/>
          <w:numId w:val="4"/>
        </w:numPr>
        <w:tabs>
          <w:tab w:pos="940" w:val="left" w:leader="none"/>
        </w:tabs>
        <w:spacing w:line="237" w:lineRule="auto" w:before="13" w:after="0"/>
        <w:ind w:left="940" w:right="431" w:hanging="360"/>
        <w:jc w:val="both"/>
        <w:rPr>
          <w:sz w:val="24"/>
        </w:rPr>
      </w:pPr>
      <w:r>
        <w:rPr>
          <w:sz w:val="24"/>
        </w:rPr>
        <w:t>Vastajate hinnangul on Tapa vallas hästi vajalike teenuste kättesaadavuse ning turvalisusega, hinnatakse rahulikku ja looduslähedast keskkonda.</w:t>
      </w:r>
    </w:p>
    <w:p>
      <w:pPr>
        <w:pStyle w:val="ListParagraph"/>
        <w:numPr>
          <w:ilvl w:val="1"/>
          <w:numId w:val="4"/>
        </w:numPr>
        <w:tabs>
          <w:tab w:pos="940" w:val="left" w:leader="none"/>
        </w:tabs>
        <w:spacing w:line="237" w:lineRule="auto" w:before="7" w:after="0"/>
        <w:ind w:left="940" w:right="431" w:hanging="360"/>
        <w:jc w:val="both"/>
        <w:rPr>
          <w:sz w:val="24"/>
        </w:rPr>
      </w:pPr>
      <w:r>
        <w:rPr>
          <w:sz w:val="24"/>
        </w:rPr>
        <w:t>Kõige olulisemaks probleemiks on töökohtade vähesus piirkonnas, kus vald saab tunduvalt vähem ära teha kui teise olulise teema ehk teede ja tänavate seisukorra parandamisel ja uute kergliiklusteede rajamisel.</w:t>
      </w:r>
    </w:p>
    <w:p>
      <w:pPr>
        <w:pStyle w:val="ListParagraph"/>
        <w:numPr>
          <w:ilvl w:val="1"/>
          <w:numId w:val="4"/>
        </w:numPr>
        <w:tabs>
          <w:tab w:pos="940" w:val="left" w:leader="none"/>
        </w:tabs>
        <w:spacing w:line="240" w:lineRule="auto" w:before="5" w:after="0"/>
        <w:ind w:left="940" w:right="431" w:hanging="360"/>
        <w:jc w:val="both"/>
        <w:rPr>
          <w:sz w:val="24"/>
        </w:rPr>
      </w:pPr>
      <w:r>
        <w:rPr>
          <w:sz w:val="24"/>
        </w:rPr>
        <w:t>Järgmise nelja aasta jooksul soovivad vastajad kõige rohkem piirkonda uute töökohtade loomist ning valla teede, tänavate rekonstrueerimist ning uute kergliiklusteede ehitamist, vastusevariandi „Muu“ all ootavad 16 vastajat valda ujula, spaa, sauna või jõusaali ehitamist.</w:t>
      </w:r>
    </w:p>
    <w:p>
      <w:pPr>
        <w:pStyle w:val="ListParagraph"/>
        <w:numPr>
          <w:ilvl w:val="1"/>
          <w:numId w:val="4"/>
        </w:numPr>
        <w:tabs>
          <w:tab w:pos="940" w:val="left" w:leader="none"/>
        </w:tabs>
        <w:spacing w:line="237" w:lineRule="auto" w:before="0" w:after="0"/>
        <w:ind w:left="940" w:right="431" w:hanging="360"/>
        <w:jc w:val="both"/>
        <w:rPr>
          <w:sz w:val="24"/>
        </w:rPr>
      </w:pPr>
      <w:r>
        <w:rPr>
          <w:sz w:val="24"/>
        </w:rPr>
        <w:t>Tapa valda iseloomustavad kolm peamist märksõna on hea rongiliiklus, turvaline ja </w:t>
      </w:r>
      <w:r>
        <w:rPr>
          <w:spacing w:val="-2"/>
          <w:sz w:val="24"/>
        </w:rPr>
        <w:t>looduslähedane.</w:t>
      </w:r>
    </w:p>
    <w:sectPr>
      <w:pgSz w:w="11900" w:h="16840"/>
      <w:pgMar w:top="1360" w:bottom="280" w:left="12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Symbol">
    <w:altName w:val="Symbol"/>
    <w:charset w:val="2"/>
    <w:family w:val="roman"/>
    <w:pitch w:val="variable"/>
  </w:font>
  <w:font w:name="Arial">
    <w:altName w:val="Arial"/>
    <w:charset w:val="BA"/>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40" w:hanging="360"/>
      </w:pPr>
      <w:rPr>
        <w:rFonts w:hint="default" w:ascii="Arial" w:hAnsi="Arial" w:eastAsia="Arial" w:cs="Arial"/>
        <w:b w:val="0"/>
        <w:bCs w:val="0"/>
        <w:i w:val="0"/>
        <w:iCs w:val="0"/>
        <w:spacing w:val="0"/>
        <w:w w:val="80"/>
        <w:sz w:val="24"/>
        <w:szCs w:val="24"/>
        <w:lang w:val="et-EE" w:eastAsia="en-US" w:bidi="ar-SA"/>
      </w:rPr>
    </w:lvl>
    <w:lvl w:ilvl="1">
      <w:start w:val="0"/>
      <w:numFmt w:val="bullet"/>
      <w:lvlText w:val="•"/>
      <w:lvlJc w:val="left"/>
      <w:pPr>
        <w:ind w:left="1814" w:hanging="360"/>
      </w:pPr>
      <w:rPr>
        <w:rFonts w:hint="default"/>
        <w:lang w:val="et-EE" w:eastAsia="en-US" w:bidi="ar-SA"/>
      </w:rPr>
    </w:lvl>
    <w:lvl w:ilvl="2">
      <w:start w:val="0"/>
      <w:numFmt w:val="bullet"/>
      <w:lvlText w:val="•"/>
      <w:lvlJc w:val="left"/>
      <w:pPr>
        <w:ind w:left="2688" w:hanging="360"/>
      </w:pPr>
      <w:rPr>
        <w:rFonts w:hint="default"/>
        <w:lang w:val="et-EE" w:eastAsia="en-US" w:bidi="ar-SA"/>
      </w:rPr>
    </w:lvl>
    <w:lvl w:ilvl="3">
      <w:start w:val="0"/>
      <w:numFmt w:val="bullet"/>
      <w:lvlText w:val="•"/>
      <w:lvlJc w:val="left"/>
      <w:pPr>
        <w:ind w:left="3562" w:hanging="360"/>
      </w:pPr>
      <w:rPr>
        <w:rFonts w:hint="default"/>
        <w:lang w:val="et-EE" w:eastAsia="en-US" w:bidi="ar-SA"/>
      </w:rPr>
    </w:lvl>
    <w:lvl w:ilvl="4">
      <w:start w:val="0"/>
      <w:numFmt w:val="bullet"/>
      <w:lvlText w:val="•"/>
      <w:lvlJc w:val="left"/>
      <w:pPr>
        <w:ind w:left="4436" w:hanging="360"/>
      </w:pPr>
      <w:rPr>
        <w:rFonts w:hint="default"/>
        <w:lang w:val="et-EE" w:eastAsia="en-US" w:bidi="ar-SA"/>
      </w:rPr>
    </w:lvl>
    <w:lvl w:ilvl="5">
      <w:start w:val="0"/>
      <w:numFmt w:val="bullet"/>
      <w:lvlText w:val="•"/>
      <w:lvlJc w:val="left"/>
      <w:pPr>
        <w:ind w:left="5310" w:hanging="360"/>
      </w:pPr>
      <w:rPr>
        <w:rFonts w:hint="default"/>
        <w:lang w:val="et-EE" w:eastAsia="en-US" w:bidi="ar-SA"/>
      </w:rPr>
    </w:lvl>
    <w:lvl w:ilvl="6">
      <w:start w:val="0"/>
      <w:numFmt w:val="bullet"/>
      <w:lvlText w:val="•"/>
      <w:lvlJc w:val="left"/>
      <w:pPr>
        <w:ind w:left="6184" w:hanging="360"/>
      </w:pPr>
      <w:rPr>
        <w:rFonts w:hint="default"/>
        <w:lang w:val="et-EE" w:eastAsia="en-US" w:bidi="ar-SA"/>
      </w:rPr>
    </w:lvl>
    <w:lvl w:ilvl="7">
      <w:start w:val="0"/>
      <w:numFmt w:val="bullet"/>
      <w:lvlText w:val="•"/>
      <w:lvlJc w:val="left"/>
      <w:pPr>
        <w:ind w:left="7058" w:hanging="360"/>
      </w:pPr>
      <w:rPr>
        <w:rFonts w:hint="default"/>
        <w:lang w:val="et-EE" w:eastAsia="en-US" w:bidi="ar-SA"/>
      </w:rPr>
    </w:lvl>
    <w:lvl w:ilvl="8">
      <w:start w:val="0"/>
      <w:numFmt w:val="bullet"/>
      <w:lvlText w:val="•"/>
      <w:lvlJc w:val="left"/>
      <w:pPr>
        <w:ind w:left="7932" w:hanging="360"/>
      </w:pPr>
      <w:rPr>
        <w:rFonts w:hint="default"/>
        <w:lang w:val="et-EE" w:eastAsia="en-US" w:bidi="ar-SA"/>
      </w:rPr>
    </w:lvl>
  </w:abstractNum>
  <w:abstractNum w:abstractNumId="3">
    <w:multiLevelType w:val="hybridMultilevel"/>
    <w:lvl w:ilvl="0">
      <w:start w:val="3"/>
      <w:numFmt w:val="decimal"/>
      <w:lvlText w:val="%1."/>
      <w:lvlJc w:val="left"/>
      <w:pPr>
        <w:ind w:left="460" w:hanging="240"/>
        <w:jc w:val="left"/>
      </w:pPr>
      <w:rPr>
        <w:rFonts w:hint="default" w:ascii="Times New Roman" w:hAnsi="Times New Roman" w:eastAsia="Times New Roman" w:cs="Times New Roman"/>
        <w:b/>
        <w:bCs/>
        <w:i w:val="0"/>
        <w:iCs w:val="0"/>
        <w:spacing w:val="0"/>
        <w:w w:val="100"/>
        <w:sz w:val="24"/>
        <w:szCs w:val="24"/>
        <w:lang w:val="et-EE" w:eastAsia="en-US" w:bidi="ar-SA"/>
      </w:rPr>
    </w:lvl>
    <w:lvl w:ilvl="1">
      <w:start w:val="0"/>
      <w:numFmt w:val="bullet"/>
      <w:lvlText w:val=""/>
      <w:lvlJc w:val="left"/>
      <w:pPr>
        <w:ind w:left="940" w:hanging="360"/>
      </w:pPr>
      <w:rPr>
        <w:rFonts w:hint="default" w:ascii="Symbol" w:hAnsi="Symbol" w:eastAsia="Symbol" w:cs="Symbol"/>
        <w:b w:val="0"/>
        <w:bCs w:val="0"/>
        <w:i w:val="0"/>
        <w:iCs w:val="0"/>
        <w:spacing w:val="0"/>
        <w:w w:val="100"/>
        <w:sz w:val="24"/>
        <w:szCs w:val="24"/>
        <w:lang w:val="et-EE" w:eastAsia="en-US" w:bidi="ar-SA"/>
      </w:rPr>
    </w:lvl>
    <w:lvl w:ilvl="2">
      <w:start w:val="0"/>
      <w:numFmt w:val="bullet"/>
      <w:lvlText w:val="•"/>
      <w:lvlJc w:val="left"/>
      <w:pPr>
        <w:ind w:left="1911" w:hanging="360"/>
      </w:pPr>
      <w:rPr>
        <w:rFonts w:hint="default"/>
        <w:lang w:val="et-EE" w:eastAsia="en-US" w:bidi="ar-SA"/>
      </w:rPr>
    </w:lvl>
    <w:lvl w:ilvl="3">
      <w:start w:val="0"/>
      <w:numFmt w:val="bullet"/>
      <w:lvlText w:val="•"/>
      <w:lvlJc w:val="left"/>
      <w:pPr>
        <w:ind w:left="2882" w:hanging="360"/>
      </w:pPr>
      <w:rPr>
        <w:rFonts w:hint="default"/>
        <w:lang w:val="et-EE" w:eastAsia="en-US" w:bidi="ar-SA"/>
      </w:rPr>
    </w:lvl>
    <w:lvl w:ilvl="4">
      <w:start w:val="0"/>
      <w:numFmt w:val="bullet"/>
      <w:lvlText w:val="•"/>
      <w:lvlJc w:val="left"/>
      <w:pPr>
        <w:ind w:left="3853" w:hanging="360"/>
      </w:pPr>
      <w:rPr>
        <w:rFonts w:hint="default"/>
        <w:lang w:val="et-EE" w:eastAsia="en-US" w:bidi="ar-SA"/>
      </w:rPr>
    </w:lvl>
    <w:lvl w:ilvl="5">
      <w:start w:val="0"/>
      <w:numFmt w:val="bullet"/>
      <w:lvlText w:val="•"/>
      <w:lvlJc w:val="left"/>
      <w:pPr>
        <w:ind w:left="4824" w:hanging="360"/>
      </w:pPr>
      <w:rPr>
        <w:rFonts w:hint="default"/>
        <w:lang w:val="et-EE" w:eastAsia="en-US" w:bidi="ar-SA"/>
      </w:rPr>
    </w:lvl>
    <w:lvl w:ilvl="6">
      <w:start w:val="0"/>
      <w:numFmt w:val="bullet"/>
      <w:lvlText w:val="•"/>
      <w:lvlJc w:val="left"/>
      <w:pPr>
        <w:ind w:left="5795" w:hanging="360"/>
      </w:pPr>
      <w:rPr>
        <w:rFonts w:hint="default"/>
        <w:lang w:val="et-EE" w:eastAsia="en-US" w:bidi="ar-SA"/>
      </w:rPr>
    </w:lvl>
    <w:lvl w:ilvl="7">
      <w:start w:val="0"/>
      <w:numFmt w:val="bullet"/>
      <w:lvlText w:val="•"/>
      <w:lvlJc w:val="left"/>
      <w:pPr>
        <w:ind w:left="6766" w:hanging="360"/>
      </w:pPr>
      <w:rPr>
        <w:rFonts w:hint="default"/>
        <w:lang w:val="et-EE" w:eastAsia="en-US" w:bidi="ar-SA"/>
      </w:rPr>
    </w:lvl>
    <w:lvl w:ilvl="8">
      <w:start w:val="0"/>
      <w:numFmt w:val="bullet"/>
      <w:lvlText w:val="•"/>
      <w:lvlJc w:val="left"/>
      <w:pPr>
        <w:ind w:left="7737" w:hanging="360"/>
      </w:pPr>
      <w:rPr>
        <w:rFonts w:hint="default"/>
        <w:lang w:val="et-EE" w:eastAsia="en-US" w:bidi="ar-SA"/>
      </w:rPr>
    </w:lvl>
  </w:abstractNum>
  <w:abstractNum w:abstractNumId="2">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t-EE" w:eastAsia="en-US" w:bidi="ar-SA"/>
      </w:rPr>
    </w:lvl>
    <w:lvl w:ilvl="1">
      <w:start w:val="0"/>
      <w:numFmt w:val="bullet"/>
      <w:lvlText w:val="•"/>
      <w:lvlJc w:val="left"/>
      <w:pPr>
        <w:ind w:left="1814" w:hanging="360"/>
      </w:pPr>
      <w:rPr>
        <w:rFonts w:hint="default"/>
        <w:lang w:val="et-EE" w:eastAsia="en-US" w:bidi="ar-SA"/>
      </w:rPr>
    </w:lvl>
    <w:lvl w:ilvl="2">
      <w:start w:val="0"/>
      <w:numFmt w:val="bullet"/>
      <w:lvlText w:val="•"/>
      <w:lvlJc w:val="left"/>
      <w:pPr>
        <w:ind w:left="2688" w:hanging="360"/>
      </w:pPr>
      <w:rPr>
        <w:rFonts w:hint="default"/>
        <w:lang w:val="et-EE" w:eastAsia="en-US" w:bidi="ar-SA"/>
      </w:rPr>
    </w:lvl>
    <w:lvl w:ilvl="3">
      <w:start w:val="0"/>
      <w:numFmt w:val="bullet"/>
      <w:lvlText w:val="•"/>
      <w:lvlJc w:val="left"/>
      <w:pPr>
        <w:ind w:left="3562" w:hanging="360"/>
      </w:pPr>
      <w:rPr>
        <w:rFonts w:hint="default"/>
        <w:lang w:val="et-EE" w:eastAsia="en-US" w:bidi="ar-SA"/>
      </w:rPr>
    </w:lvl>
    <w:lvl w:ilvl="4">
      <w:start w:val="0"/>
      <w:numFmt w:val="bullet"/>
      <w:lvlText w:val="•"/>
      <w:lvlJc w:val="left"/>
      <w:pPr>
        <w:ind w:left="4436" w:hanging="360"/>
      </w:pPr>
      <w:rPr>
        <w:rFonts w:hint="default"/>
        <w:lang w:val="et-EE" w:eastAsia="en-US" w:bidi="ar-SA"/>
      </w:rPr>
    </w:lvl>
    <w:lvl w:ilvl="5">
      <w:start w:val="0"/>
      <w:numFmt w:val="bullet"/>
      <w:lvlText w:val="•"/>
      <w:lvlJc w:val="left"/>
      <w:pPr>
        <w:ind w:left="5310" w:hanging="360"/>
      </w:pPr>
      <w:rPr>
        <w:rFonts w:hint="default"/>
        <w:lang w:val="et-EE" w:eastAsia="en-US" w:bidi="ar-SA"/>
      </w:rPr>
    </w:lvl>
    <w:lvl w:ilvl="6">
      <w:start w:val="0"/>
      <w:numFmt w:val="bullet"/>
      <w:lvlText w:val="•"/>
      <w:lvlJc w:val="left"/>
      <w:pPr>
        <w:ind w:left="6184" w:hanging="360"/>
      </w:pPr>
      <w:rPr>
        <w:rFonts w:hint="default"/>
        <w:lang w:val="et-EE" w:eastAsia="en-US" w:bidi="ar-SA"/>
      </w:rPr>
    </w:lvl>
    <w:lvl w:ilvl="7">
      <w:start w:val="0"/>
      <w:numFmt w:val="bullet"/>
      <w:lvlText w:val="•"/>
      <w:lvlJc w:val="left"/>
      <w:pPr>
        <w:ind w:left="7058" w:hanging="360"/>
      </w:pPr>
      <w:rPr>
        <w:rFonts w:hint="default"/>
        <w:lang w:val="et-EE" w:eastAsia="en-US" w:bidi="ar-SA"/>
      </w:rPr>
    </w:lvl>
    <w:lvl w:ilvl="8">
      <w:start w:val="0"/>
      <w:numFmt w:val="bullet"/>
      <w:lvlText w:val="•"/>
      <w:lvlJc w:val="left"/>
      <w:pPr>
        <w:ind w:left="7932" w:hanging="360"/>
      </w:pPr>
      <w:rPr>
        <w:rFonts w:hint="default"/>
        <w:lang w:val="et-EE" w:eastAsia="en-US" w:bidi="ar-SA"/>
      </w:rPr>
    </w:lvl>
  </w:abstractNum>
  <w:abstractNum w:abstractNumId="1">
    <w:multiLevelType w:val="hybridMultilevel"/>
    <w:lvl w:ilvl="0">
      <w:start w:val="1"/>
      <w:numFmt w:val="decimal"/>
      <w:lvlText w:val="%1."/>
      <w:lvlJc w:val="left"/>
      <w:pPr>
        <w:ind w:left="460" w:hanging="240"/>
        <w:jc w:val="left"/>
      </w:pPr>
      <w:rPr>
        <w:rFonts w:hint="default" w:ascii="Times New Roman" w:hAnsi="Times New Roman" w:eastAsia="Times New Roman" w:cs="Times New Roman"/>
        <w:b/>
        <w:bCs/>
        <w:i w:val="0"/>
        <w:iCs w:val="0"/>
        <w:spacing w:val="0"/>
        <w:w w:val="100"/>
        <w:sz w:val="24"/>
        <w:szCs w:val="24"/>
        <w:lang w:val="et-EE" w:eastAsia="en-US" w:bidi="ar-SA"/>
      </w:rPr>
    </w:lvl>
    <w:lvl w:ilvl="1">
      <w:start w:val="1"/>
      <w:numFmt w:val="decimal"/>
      <w:lvlText w:val="%1.%2."/>
      <w:lvlJc w:val="left"/>
      <w:pPr>
        <w:ind w:left="640" w:hanging="420"/>
        <w:jc w:val="left"/>
      </w:pPr>
      <w:rPr>
        <w:rFonts w:hint="default" w:ascii="Times New Roman" w:hAnsi="Times New Roman" w:eastAsia="Times New Roman" w:cs="Times New Roman"/>
        <w:b/>
        <w:bCs/>
        <w:i w:val="0"/>
        <w:iCs w:val="0"/>
        <w:spacing w:val="0"/>
        <w:w w:val="100"/>
        <w:sz w:val="24"/>
        <w:szCs w:val="24"/>
        <w:lang w:val="et-EE" w:eastAsia="en-US" w:bidi="ar-SA"/>
      </w:rPr>
    </w:lvl>
    <w:lvl w:ilvl="2">
      <w:start w:val="0"/>
      <w:numFmt w:val="bullet"/>
      <w:lvlText w:val=""/>
      <w:lvlJc w:val="left"/>
      <w:pPr>
        <w:ind w:left="940" w:hanging="360"/>
      </w:pPr>
      <w:rPr>
        <w:rFonts w:hint="default" w:ascii="Symbol" w:hAnsi="Symbol" w:eastAsia="Symbol" w:cs="Symbol"/>
        <w:b w:val="0"/>
        <w:bCs w:val="0"/>
        <w:i w:val="0"/>
        <w:iCs w:val="0"/>
        <w:spacing w:val="0"/>
        <w:w w:val="100"/>
        <w:sz w:val="24"/>
        <w:szCs w:val="24"/>
        <w:lang w:val="et-EE" w:eastAsia="en-US" w:bidi="ar-SA"/>
      </w:rPr>
    </w:lvl>
    <w:lvl w:ilvl="3">
      <w:start w:val="0"/>
      <w:numFmt w:val="bullet"/>
      <w:lvlText w:val="•"/>
      <w:lvlJc w:val="left"/>
      <w:pPr>
        <w:ind w:left="2032" w:hanging="360"/>
      </w:pPr>
      <w:rPr>
        <w:rFonts w:hint="default"/>
        <w:lang w:val="et-EE" w:eastAsia="en-US" w:bidi="ar-SA"/>
      </w:rPr>
    </w:lvl>
    <w:lvl w:ilvl="4">
      <w:start w:val="0"/>
      <w:numFmt w:val="bullet"/>
      <w:lvlText w:val="•"/>
      <w:lvlJc w:val="left"/>
      <w:pPr>
        <w:ind w:left="3125" w:hanging="360"/>
      </w:pPr>
      <w:rPr>
        <w:rFonts w:hint="default"/>
        <w:lang w:val="et-EE" w:eastAsia="en-US" w:bidi="ar-SA"/>
      </w:rPr>
    </w:lvl>
    <w:lvl w:ilvl="5">
      <w:start w:val="0"/>
      <w:numFmt w:val="bullet"/>
      <w:lvlText w:val="•"/>
      <w:lvlJc w:val="left"/>
      <w:pPr>
        <w:ind w:left="4217" w:hanging="360"/>
      </w:pPr>
      <w:rPr>
        <w:rFonts w:hint="default"/>
        <w:lang w:val="et-EE" w:eastAsia="en-US" w:bidi="ar-SA"/>
      </w:rPr>
    </w:lvl>
    <w:lvl w:ilvl="6">
      <w:start w:val="0"/>
      <w:numFmt w:val="bullet"/>
      <w:lvlText w:val="•"/>
      <w:lvlJc w:val="left"/>
      <w:pPr>
        <w:ind w:left="5310" w:hanging="360"/>
      </w:pPr>
      <w:rPr>
        <w:rFonts w:hint="default"/>
        <w:lang w:val="et-EE" w:eastAsia="en-US" w:bidi="ar-SA"/>
      </w:rPr>
    </w:lvl>
    <w:lvl w:ilvl="7">
      <w:start w:val="0"/>
      <w:numFmt w:val="bullet"/>
      <w:lvlText w:val="•"/>
      <w:lvlJc w:val="left"/>
      <w:pPr>
        <w:ind w:left="6402" w:hanging="360"/>
      </w:pPr>
      <w:rPr>
        <w:rFonts w:hint="default"/>
        <w:lang w:val="et-EE" w:eastAsia="en-US" w:bidi="ar-SA"/>
      </w:rPr>
    </w:lvl>
    <w:lvl w:ilvl="8">
      <w:start w:val="0"/>
      <w:numFmt w:val="bullet"/>
      <w:lvlText w:val="•"/>
      <w:lvlJc w:val="left"/>
      <w:pPr>
        <w:ind w:left="7495" w:hanging="360"/>
      </w:pPr>
      <w:rPr>
        <w:rFonts w:hint="default"/>
        <w:lang w:val="et-EE" w:eastAsia="en-US" w:bidi="ar-SA"/>
      </w:rPr>
    </w:lvl>
  </w:abstractNum>
  <w:abstractNum w:abstractNumId="0">
    <w:multiLevelType w:val="hybridMultilevel"/>
    <w:lvl w:ilvl="0">
      <w:start w:val="1"/>
      <w:numFmt w:val="decimal"/>
      <w:lvlText w:val="%1."/>
      <w:lvlJc w:val="left"/>
      <w:pPr>
        <w:ind w:left="460" w:hanging="240"/>
        <w:jc w:val="left"/>
      </w:pPr>
      <w:rPr>
        <w:rFonts w:hint="default" w:ascii="Times New Roman" w:hAnsi="Times New Roman" w:eastAsia="Times New Roman" w:cs="Times New Roman"/>
        <w:b w:val="0"/>
        <w:bCs w:val="0"/>
        <w:i w:val="0"/>
        <w:iCs w:val="0"/>
        <w:spacing w:val="0"/>
        <w:w w:val="100"/>
        <w:sz w:val="24"/>
        <w:szCs w:val="24"/>
        <w:lang w:val="et-EE" w:eastAsia="en-US" w:bidi="ar-SA"/>
      </w:rPr>
    </w:lvl>
    <w:lvl w:ilvl="1">
      <w:start w:val="1"/>
      <w:numFmt w:val="decimal"/>
      <w:lvlText w:val="%1.%2."/>
      <w:lvlJc w:val="left"/>
      <w:pPr>
        <w:ind w:left="880" w:hanging="420"/>
        <w:jc w:val="left"/>
      </w:pPr>
      <w:rPr>
        <w:rFonts w:hint="default" w:ascii="Times New Roman" w:hAnsi="Times New Roman" w:eastAsia="Times New Roman" w:cs="Times New Roman"/>
        <w:b w:val="0"/>
        <w:bCs w:val="0"/>
        <w:i w:val="0"/>
        <w:iCs w:val="0"/>
        <w:spacing w:val="0"/>
        <w:w w:val="100"/>
        <w:sz w:val="24"/>
        <w:szCs w:val="24"/>
        <w:lang w:val="et-EE" w:eastAsia="en-US" w:bidi="ar-SA"/>
      </w:rPr>
    </w:lvl>
    <w:lvl w:ilvl="2">
      <w:start w:val="0"/>
      <w:numFmt w:val="bullet"/>
      <w:lvlText w:val="•"/>
      <w:lvlJc w:val="left"/>
      <w:pPr>
        <w:ind w:left="1857" w:hanging="420"/>
      </w:pPr>
      <w:rPr>
        <w:rFonts w:hint="default"/>
        <w:lang w:val="et-EE" w:eastAsia="en-US" w:bidi="ar-SA"/>
      </w:rPr>
    </w:lvl>
    <w:lvl w:ilvl="3">
      <w:start w:val="0"/>
      <w:numFmt w:val="bullet"/>
      <w:lvlText w:val="•"/>
      <w:lvlJc w:val="left"/>
      <w:pPr>
        <w:ind w:left="2835" w:hanging="420"/>
      </w:pPr>
      <w:rPr>
        <w:rFonts w:hint="default"/>
        <w:lang w:val="et-EE" w:eastAsia="en-US" w:bidi="ar-SA"/>
      </w:rPr>
    </w:lvl>
    <w:lvl w:ilvl="4">
      <w:start w:val="0"/>
      <w:numFmt w:val="bullet"/>
      <w:lvlText w:val="•"/>
      <w:lvlJc w:val="left"/>
      <w:pPr>
        <w:ind w:left="3813" w:hanging="420"/>
      </w:pPr>
      <w:rPr>
        <w:rFonts w:hint="default"/>
        <w:lang w:val="et-EE" w:eastAsia="en-US" w:bidi="ar-SA"/>
      </w:rPr>
    </w:lvl>
    <w:lvl w:ilvl="5">
      <w:start w:val="0"/>
      <w:numFmt w:val="bullet"/>
      <w:lvlText w:val="•"/>
      <w:lvlJc w:val="left"/>
      <w:pPr>
        <w:ind w:left="4791" w:hanging="420"/>
      </w:pPr>
      <w:rPr>
        <w:rFonts w:hint="default"/>
        <w:lang w:val="et-EE" w:eastAsia="en-US" w:bidi="ar-SA"/>
      </w:rPr>
    </w:lvl>
    <w:lvl w:ilvl="6">
      <w:start w:val="0"/>
      <w:numFmt w:val="bullet"/>
      <w:lvlText w:val="•"/>
      <w:lvlJc w:val="left"/>
      <w:pPr>
        <w:ind w:left="5768" w:hanging="420"/>
      </w:pPr>
      <w:rPr>
        <w:rFonts w:hint="default"/>
        <w:lang w:val="et-EE" w:eastAsia="en-US" w:bidi="ar-SA"/>
      </w:rPr>
    </w:lvl>
    <w:lvl w:ilvl="7">
      <w:start w:val="0"/>
      <w:numFmt w:val="bullet"/>
      <w:lvlText w:val="•"/>
      <w:lvlJc w:val="left"/>
      <w:pPr>
        <w:ind w:left="6746" w:hanging="420"/>
      </w:pPr>
      <w:rPr>
        <w:rFonts w:hint="default"/>
        <w:lang w:val="et-EE" w:eastAsia="en-US" w:bidi="ar-SA"/>
      </w:rPr>
    </w:lvl>
    <w:lvl w:ilvl="8">
      <w:start w:val="0"/>
      <w:numFmt w:val="bullet"/>
      <w:lvlText w:val="•"/>
      <w:lvlJc w:val="left"/>
      <w:pPr>
        <w:ind w:left="7724" w:hanging="420"/>
      </w:pPr>
      <w:rPr>
        <w:rFonts w:hint="default"/>
        <w:lang w:val="et-EE"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t-EE" w:eastAsia="en-US" w:bidi="ar-SA"/>
    </w:rPr>
  </w:style>
  <w:style w:styleId="TOC1" w:type="paragraph">
    <w:name w:val="TOC 1"/>
    <w:basedOn w:val="Normal"/>
    <w:uiPriority w:val="1"/>
    <w:qFormat/>
    <w:pPr>
      <w:spacing w:before="98"/>
      <w:ind w:left="460" w:hanging="240"/>
    </w:pPr>
    <w:rPr>
      <w:rFonts w:ascii="Times New Roman" w:hAnsi="Times New Roman" w:eastAsia="Times New Roman" w:cs="Times New Roman"/>
      <w:sz w:val="24"/>
      <w:szCs w:val="24"/>
      <w:lang w:val="et-EE" w:eastAsia="en-US" w:bidi="ar-SA"/>
    </w:rPr>
  </w:style>
  <w:style w:styleId="TOC2" w:type="paragraph">
    <w:name w:val="TOC 2"/>
    <w:basedOn w:val="Normal"/>
    <w:uiPriority w:val="1"/>
    <w:qFormat/>
    <w:pPr>
      <w:spacing w:before="99"/>
      <w:ind w:left="880" w:hanging="420"/>
    </w:pPr>
    <w:rPr>
      <w:rFonts w:ascii="Times New Roman" w:hAnsi="Times New Roman" w:eastAsia="Times New Roman" w:cs="Times New Roman"/>
      <w:sz w:val="24"/>
      <w:szCs w:val="24"/>
      <w:lang w:val="et-EE" w:eastAsia="en-US" w:bidi="ar-SA"/>
    </w:rPr>
  </w:style>
  <w:style w:styleId="BodyText" w:type="paragraph">
    <w:name w:val="Body Text"/>
    <w:basedOn w:val="Normal"/>
    <w:uiPriority w:val="1"/>
    <w:qFormat/>
    <w:pPr>
      <w:ind w:left="220"/>
    </w:pPr>
    <w:rPr>
      <w:rFonts w:ascii="Times New Roman" w:hAnsi="Times New Roman" w:eastAsia="Times New Roman" w:cs="Times New Roman"/>
      <w:sz w:val="24"/>
      <w:szCs w:val="24"/>
      <w:lang w:val="et-EE" w:eastAsia="en-US" w:bidi="ar-SA"/>
    </w:rPr>
  </w:style>
  <w:style w:styleId="Heading1" w:type="paragraph">
    <w:name w:val="Heading 1"/>
    <w:basedOn w:val="Normal"/>
    <w:uiPriority w:val="1"/>
    <w:qFormat/>
    <w:pPr>
      <w:spacing w:before="76"/>
      <w:ind w:left="460" w:hanging="240"/>
      <w:outlineLvl w:val="1"/>
    </w:pPr>
    <w:rPr>
      <w:rFonts w:ascii="Times New Roman" w:hAnsi="Times New Roman" w:eastAsia="Times New Roman" w:cs="Times New Roman"/>
      <w:b/>
      <w:bCs/>
      <w:sz w:val="24"/>
      <w:szCs w:val="24"/>
      <w:lang w:val="et-EE" w:eastAsia="en-US" w:bidi="ar-SA"/>
    </w:rPr>
  </w:style>
  <w:style w:styleId="Heading2" w:type="paragraph">
    <w:name w:val="Heading 2"/>
    <w:basedOn w:val="Normal"/>
    <w:uiPriority w:val="1"/>
    <w:qFormat/>
    <w:pPr>
      <w:ind w:left="640" w:hanging="420"/>
      <w:outlineLvl w:val="2"/>
    </w:pPr>
    <w:rPr>
      <w:rFonts w:ascii="Times New Roman" w:hAnsi="Times New Roman" w:eastAsia="Times New Roman" w:cs="Times New Roman"/>
      <w:b/>
      <w:bCs/>
      <w:sz w:val="24"/>
      <w:szCs w:val="24"/>
      <w:lang w:val="et-EE" w:eastAsia="en-US" w:bidi="ar-SA"/>
    </w:rPr>
  </w:style>
  <w:style w:styleId="Title" w:type="paragraph">
    <w:name w:val="Title"/>
    <w:basedOn w:val="Normal"/>
    <w:uiPriority w:val="1"/>
    <w:qFormat/>
    <w:pPr>
      <w:ind w:left="273" w:right="485"/>
      <w:jc w:val="center"/>
    </w:pPr>
    <w:rPr>
      <w:rFonts w:ascii="Times New Roman" w:hAnsi="Times New Roman" w:eastAsia="Times New Roman" w:cs="Times New Roman"/>
      <w:b/>
      <w:bCs/>
      <w:sz w:val="69"/>
      <w:szCs w:val="69"/>
      <w:lang w:val="et-EE" w:eastAsia="en-US" w:bidi="ar-SA"/>
    </w:rPr>
  </w:style>
  <w:style w:styleId="ListParagraph" w:type="paragraph">
    <w:name w:val="List Paragraph"/>
    <w:basedOn w:val="Normal"/>
    <w:uiPriority w:val="1"/>
    <w:qFormat/>
    <w:pPr>
      <w:ind w:left="940" w:hanging="420"/>
    </w:pPr>
    <w:rPr>
      <w:rFonts w:ascii="Times New Roman" w:hAnsi="Times New Roman" w:eastAsia="Times New Roman" w:cs="Times New Roman"/>
      <w:lang w:val="et-EE" w:eastAsia="en-US" w:bidi="ar-SA"/>
    </w:rPr>
  </w:style>
  <w:style w:styleId="TableParagraph" w:type="paragraph">
    <w:name w:val="Table Paragraph"/>
    <w:basedOn w:val="Normal"/>
    <w:uiPriority w:val="1"/>
    <w:qFormat/>
    <w:pPr>
      <w:spacing w:line="273" w:lineRule="exact"/>
      <w:ind w:left="110"/>
    </w:pPr>
    <w:rPr>
      <w:rFonts w:ascii="Times New Roman" w:hAnsi="Times New Roman" w:eastAsia="Times New Roman" w:cs="Times New Roman"/>
      <w:lang w:val="et-E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2024-11-04T08:48:11Z</dcterms:created>
  <dcterms:modified xsi:type="dcterms:W3CDTF">2024-11-04T08:48:11Z</dcterms:modified>
</cp:coreProperties>
</file>