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D351" w14:textId="688B8ADB" w:rsidR="00AF5820" w:rsidRPr="00AF5820" w:rsidRDefault="00AF5820" w:rsidP="00AF5820">
      <w:pPr>
        <w:jc w:val="right"/>
      </w:pPr>
      <w:r w:rsidRPr="00AF5820">
        <w:t>Lisa 1</w:t>
      </w:r>
    </w:p>
    <w:p w14:paraId="368F6DF5" w14:textId="68FF161A" w:rsidR="003F7D7B" w:rsidRPr="008B4A54" w:rsidRDefault="003F7D7B" w:rsidP="00AF5820">
      <w:r w:rsidRPr="008B4A54">
        <w:rPr>
          <w:b/>
          <w:bCs/>
        </w:rPr>
        <w:t>Tehniline kirjeldus</w:t>
      </w:r>
    </w:p>
    <w:p w14:paraId="01E86AE9" w14:textId="77777777" w:rsidR="003F7D7B" w:rsidRPr="003F7D7B" w:rsidRDefault="003F7D7B" w:rsidP="003F7D7B">
      <w:pPr>
        <w:rPr>
          <w:b/>
          <w:bCs/>
        </w:rPr>
      </w:pPr>
    </w:p>
    <w:p w14:paraId="68858129" w14:textId="77777777" w:rsidR="003F7D7B" w:rsidRPr="003F7D7B" w:rsidRDefault="003F7D7B" w:rsidP="003F7D7B"/>
    <w:p w14:paraId="5EC7B987" w14:textId="21086418" w:rsidR="003F7D7B" w:rsidRPr="003F7D7B" w:rsidRDefault="003F7D7B" w:rsidP="002748D7">
      <w:pPr>
        <w:jc w:val="both"/>
        <w:rPr>
          <w:b/>
          <w:bCs/>
        </w:rPr>
      </w:pPr>
      <w:r w:rsidRPr="003F7D7B">
        <w:rPr>
          <w:b/>
          <w:bCs/>
        </w:rPr>
        <w:t xml:space="preserve">1. </w:t>
      </w:r>
      <w:r w:rsidR="00AF5820">
        <w:rPr>
          <w:b/>
          <w:bCs/>
        </w:rPr>
        <w:t xml:space="preserve">Tööde </w:t>
      </w:r>
      <w:r w:rsidRPr="003F7D7B">
        <w:rPr>
          <w:b/>
          <w:bCs/>
        </w:rPr>
        <w:t xml:space="preserve">kirjeldus ja </w:t>
      </w:r>
      <w:r w:rsidR="00AF5820">
        <w:rPr>
          <w:b/>
          <w:bCs/>
        </w:rPr>
        <w:t>e</w:t>
      </w:r>
      <w:r w:rsidRPr="003F7D7B">
        <w:rPr>
          <w:b/>
          <w:bCs/>
        </w:rPr>
        <w:t>esmärk</w:t>
      </w:r>
    </w:p>
    <w:p w14:paraId="2F255F9D" w14:textId="5363FFAF" w:rsidR="003F7D7B" w:rsidRPr="003F7D7B" w:rsidRDefault="003F7D7B" w:rsidP="002748D7">
      <w:pPr>
        <w:jc w:val="both"/>
      </w:pPr>
      <w:r>
        <w:t>E</w:t>
      </w:r>
      <w:r w:rsidRPr="003F7D7B">
        <w:t>esmärk on leida teenusepakkuja, kes projekteerib ja paigaldab olemasolevast soojasõlmest piisava läbilaskevõimega magistraaltorustiku spetsifitseeritud ruumidesse. Tööde tulemusena peab valmima küttesüsteemi valmidus: magistraaltrassiga ühendatud harutorustik, mis võimaldab tulevikus ühendada radiaatorid. Radiaatorite paigaldustöid antud hanke raames ei tehta.</w:t>
      </w:r>
    </w:p>
    <w:p w14:paraId="47D1CF45" w14:textId="77777777" w:rsidR="003F7D7B" w:rsidRPr="003F7D7B" w:rsidRDefault="003F7D7B" w:rsidP="002748D7">
      <w:pPr>
        <w:jc w:val="both"/>
      </w:pPr>
      <w:r w:rsidRPr="003F7D7B">
        <w:t>Teenusepakkuja peab tagama, et projekteeritud ja paigaldatud süsteem toimiks ettenähtud parameetrite piires ning vastaks kehtivatele normidele.</w:t>
      </w:r>
    </w:p>
    <w:p w14:paraId="57095D9C" w14:textId="40632B00" w:rsidR="003F7D7B" w:rsidRPr="003F7D7B" w:rsidRDefault="003F7D7B" w:rsidP="002748D7">
      <w:pPr>
        <w:jc w:val="both"/>
      </w:pPr>
    </w:p>
    <w:p w14:paraId="1D5917D2" w14:textId="77777777" w:rsidR="003F7D7B" w:rsidRPr="003F7D7B" w:rsidRDefault="003F7D7B" w:rsidP="002748D7">
      <w:pPr>
        <w:jc w:val="both"/>
        <w:rPr>
          <w:b/>
          <w:bCs/>
        </w:rPr>
      </w:pPr>
      <w:r w:rsidRPr="003F7D7B">
        <w:rPr>
          <w:b/>
          <w:bCs/>
        </w:rPr>
        <w:t>2. Tööde Ulatus ja Sisu</w:t>
      </w:r>
    </w:p>
    <w:p w14:paraId="7DF38736" w14:textId="77777777" w:rsidR="003F7D7B" w:rsidRPr="003F7D7B" w:rsidRDefault="003F7D7B" w:rsidP="002748D7">
      <w:pPr>
        <w:jc w:val="both"/>
      </w:pPr>
      <w:r w:rsidRPr="003F7D7B">
        <w:t>2.1. Projekteerimine</w:t>
      </w:r>
    </w:p>
    <w:p w14:paraId="3DE6A99D" w14:textId="77777777" w:rsidR="0018573E" w:rsidRPr="0018573E" w:rsidRDefault="0018573E" w:rsidP="002748D7">
      <w:pPr>
        <w:jc w:val="both"/>
      </w:pPr>
      <w:r w:rsidRPr="0018573E">
        <w:t>Teenusepakkuja koostab tehnilise lahenduse projekti, mis tagab süsteemi korrektse ja efektiivse toimimise.</w:t>
      </w:r>
    </w:p>
    <w:p w14:paraId="5505B52A" w14:textId="0E10FD75" w:rsidR="0018573E" w:rsidRPr="0018573E" w:rsidRDefault="0018573E" w:rsidP="002748D7">
      <w:pPr>
        <w:jc w:val="both"/>
      </w:pPr>
      <w:r w:rsidRPr="0018573E">
        <w:t>Projekti aluseks kasutatakse tellija poolt esitatud DWG-faile ja muid vajalikke lähteandmeid, sh majaplaani, kus on ära märgitud ruumid, kuhu on vaja tagada küttetorustiku valmidus</w:t>
      </w:r>
      <w:r w:rsidR="00BC5362">
        <w:t xml:space="preserve"> </w:t>
      </w:r>
      <w:r w:rsidR="0082118C">
        <w:t>(lisatud joonis)</w:t>
      </w:r>
      <w:r w:rsidRPr="0018573E">
        <w:t>. Projekti käigus arvestatakse ka tulevikuvajadustega, et küttesüsteemi oleks lihtne laiendada ka hetkel kasutuseta ruumidesse.</w:t>
      </w:r>
    </w:p>
    <w:p w14:paraId="5703F0E3" w14:textId="77777777" w:rsidR="0018573E" w:rsidRPr="0018573E" w:rsidRDefault="0018573E" w:rsidP="002748D7">
      <w:pPr>
        <w:jc w:val="both"/>
      </w:pPr>
      <w:r w:rsidRPr="0018573E">
        <w:t>Projekti osana arvutatakse välja süsteemi vajalik paisupaagi maht ja soojusvaheti suurus, et tagada piisav küte kõikidele kasutatavatele pindadele. Hinnatakse ka vajadust olemasolevate seadmete väljavahetamiseks.</w:t>
      </w:r>
    </w:p>
    <w:p w14:paraId="31A35402" w14:textId="77777777" w:rsidR="003F7D7B" w:rsidRPr="003F7D7B" w:rsidRDefault="003F7D7B" w:rsidP="002748D7">
      <w:pPr>
        <w:jc w:val="both"/>
      </w:pPr>
      <w:r w:rsidRPr="003F7D7B">
        <w:t>2.2. Paigaldustööd</w:t>
      </w:r>
    </w:p>
    <w:p w14:paraId="61DA9210" w14:textId="77777777" w:rsidR="003F7D7B" w:rsidRPr="003F7D7B" w:rsidRDefault="003F7D7B" w:rsidP="002748D7">
      <w:pPr>
        <w:jc w:val="both"/>
      </w:pPr>
      <w:r w:rsidRPr="003F7D7B">
        <w:t>Magistraaltorustiku paigaldamine olemasolevast soojasõlmest kuni määratud ruumideni, mis hõlmab kõiki vajalikke torusid, liiteid, kinnitusi ja isolatsiooni.</w:t>
      </w:r>
    </w:p>
    <w:p w14:paraId="192258A4" w14:textId="77777777" w:rsidR="003F7D7B" w:rsidRPr="003F7D7B" w:rsidRDefault="003F7D7B" w:rsidP="002748D7">
      <w:pPr>
        <w:jc w:val="both"/>
      </w:pPr>
      <w:r w:rsidRPr="003F7D7B">
        <w:t>Magistraaltorustiku läbimõõt tuleb valida sellise piisava läbilaskevõimega, mis võimaldab tulevikus küttesüsteemi laiendada külgnevatele ruumidele ilma, et see kahjustaks esialgse projekti küttelahenduse toimivust.</w:t>
      </w:r>
    </w:p>
    <w:p w14:paraId="55AF4379" w14:textId="5667BA6F" w:rsidR="003F7D7B" w:rsidRPr="003F7D7B" w:rsidRDefault="003F7D7B" w:rsidP="002748D7">
      <w:pPr>
        <w:jc w:val="both"/>
      </w:pPr>
      <w:r w:rsidRPr="003F7D7B">
        <w:t>Sulgemis- ja reguleerimisarmatuuri paigaldamine magistraaltorustikule hooldustööde teostamiseks</w:t>
      </w:r>
      <w:r w:rsidR="003068F8">
        <w:t xml:space="preserve"> vastavalt projektile.</w:t>
      </w:r>
    </w:p>
    <w:p w14:paraId="3FBC6621" w14:textId="77777777" w:rsidR="003F7D7B" w:rsidRPr="003F7D7B" w:rsidRDefault="003F7D7B" w:rsidP="002748D7">
      <w:pPr>
        <w:jc w:val="both"/>
      </w:pPr>
      <w:r w:rsidRPr="003F7D7B">
        <w:t>Küttesüsteemi täiteventiili ja manomeetri paigaldamine.</w:t>
      </w:r>
    </w:p>
    <w:p w14:paraId="39A6CC6A" w14:textId="77777777" w:rsidR="003F7D7B" w:rsidRPr="003F7D7B" w:rsidRDefault="003F7D7B" w:rsidP="002748D7">
      <w:pPr>
        <w:jc w:val="both"/>
      </w:pPr>
      <w:r w:rsidRPr="003F7D7B">
        <w:t>Paisupaagi paigaldamine vastavalt projekteerimisel arvutatud mahule.</w:t>
      </w:r>
    </w:p>
    <w:p w14:paraId="4EFCE2D6" w14:textId="77777777" w:rsidR="003F7D7B" w:rsidRDefault="003F7D7B" w:rsidP="002748D7">
      <w:pPr>
        <w:jc w:val="both"/>
      </w:pPr>
      <w:r w:rsidRPr="003F7D7B">
        <w:t>Surveproovi teostamine ja selle tulemuste dokumenteerimine.</w:t>
      </w:r>
    </w:p>
    <w:p w14:paraId="6CE0CF0B" w14:textId="132742B0" w:rsidR="005609EF" w:rsidRDefault="00367D65" w:rsidP="002748D7">
      <w:pPr>
        <w:jc w:val="both"/>
      </w:pPr>
      <w:r>
        <w:t>2.3.</w:t>
      </w:r>
      <w:r w:rsidR="00D3167D" w:rsidRPr="00D3167D">
        <w:t xml:space="preserve"> </w:t>
      </w:r>
      <w:r w:rsidR="005609EF" w:rsidRPr="005609EF">
        <w:t>Töömaa koristus, maalritööd ja jäätmete utiliseerimine</w:t>
      </w:r>
    </w:p>
    <w:p w14:paraId="106F9752" w14:textId="3B4F50F0" w:rsidR="00D3167D" w:rsidRDefault="00D3167D" w:rsidP="002748D7">
      <w:pPr>
        <w:jc w:val="both"/>
      </w:pPr>
      <w:r w:rsidRPr="00D3167D">
        <w:t>Tagada töömaa ja selle lähiümbruse puhtus, korrastatus ning ohutus, viies läbi kõik vajalikud koristustööd, parandades maalripraod ja utiliseerides tekkinud jäätmed korrektselt.</w:t>
      </w:r>
    </w:p>
    <w:p w14:paraId="33D6EC59" w14:textId="3250A20C" w:rsidR="00121717" w:rsidRPr="003F7D7B" w:rsidRDefault="007E560A" w:rsidP="002748D7">
      <w:pPr>
        <w:jc w:val="both"/>
      </w:pPr>
      <w:r w:rsidRPr="007E560A">
        <w:t>Töö</w:t>
      </w:r>
      <w:r w:rsidR="00414FC4">
        <w:t>de teostaja</w:t>
      </w:r>
      <w:r w:rsidRPr="007E560A">
        <w:t xml:space="preserve"> on kohustatud parandama ja viimistlema kõik tööde käigus tekkinud lõhkumised või kahjustused seintes. Maal</w:t>
      </w:r>
      <w:r w:rsidR="00FC6663">
        <w:t>ri</w:t>
      </w:r>
      <w:r w:rsidRPr="007E560A">
        <w:t>tööd peavad olema professionaalsed ja tulemus peab sulanduma olemasoleva viimistlusega. See hõlmab kipsi, pahtli ja värvi kasutamist vajaduse korral.</w:t>
      </w:r>
    </w:p>
    <w:p w14:paraId="56970DE6" w14:textId="3775679B" w:rsidR="003F7D7B" w:rsidRPr="003F7D7B" w:rsidRDefault="003F7D7B" w:rsidP="002748D7">
      <w:pPr>
        <w:jc w:val="both"/>
      </w:pPr>
    </w:p>
    <w:p w14:paraId="7BFD0871" w14:textId="77777777" w:rsidR="003F7D7B" w:rsidRPr="00066DAE" w:rsidRDefault="003F7D7B" w:rsidP="002748D7">
      <w:pPr>
        <w:jc w:val="both"/>
        <w:rPr>
          <w:b/>
          <w:bCs/>
        </w:rPr>
      </w:pPr>
      <w:r w:rsidRPr="00066DAE">
        <w:rPr>
          <w:b/>
          <w:bCs/>
        </w:rPr>
        <w:t>3. Materjalid</w:t>
      </w:r>
    </w:p>
    <w:p w14:paraId="0D9C9BA3" w14:textId="0D750B08" w:rsidR="003F7D7B" w:rsidRPr="003F7D7B" w:rsidRDefault="003F7D7B" w:rsidP="002748D7">
      <w:pPr>
        <w:jc w:val="both"/>
      </w:pPr>
      <w:r w:rsidRPr="00066DAE">
        <w:t xml:space="preserve">Kõik materjalid peavad olema kvaliteetsed ja vastama kehtivatele standarditele. </w:t>
      </w:r>
    </w:p>
    <w:p w14:paraId="4C0B631A" w14:textId="2E147F86" w:rsidR="003F7D7B" w:rsidRPr="003F7D7B" w:rsidRDefault="003F7D7B" w:rsidP="002748D7">
      <w:pPr>
        <w:jc w:val="both"/>
      </w:pPr>
    </w:p>
    <w:p w14:paraId="5A54808D" w14:textId="77777777" w:rsidR="00890CCF" w:rsidRDefault="003F7D7B" w:rsidP="002748D7">
      <w:pPr>
        <w:jc w:val="both"/>
        <w:rPr>
          <w:b/>
          <w:bCs/>
        </w:rPr>
      </w:pPr>
      <w:r w:rsidRPr="003F7D7B">
        <w:rPr>
          <w:b/>
          <w:bCs/>
        </w:rPr>
        <w:t>4. Nõuded ja Mõõdikud</w:t>
      </w:r>
    </w:p>
    <w:p w14:paraId="681E6E37" w14:textId="2216A8C0" w:rsidR="003F7D7B" w:rsidRPr="00890CCF" w:rsidRDefault="003F7D7B" w:rsidP="002748D7">
      <w:pPr>
        <w:jc w:val="both"/>
        <w:rPr>
          <w:b/>
          <w:bCs/>
        </w:rPr>
      </w:pPr>
      <w:r w:rsidRPr="003F7D7B">
        <w:t>Surveproov: Paigaldatud süsteem peab taluma ettenähtud töörõhku ilma lekete ja rõhulanguseta vähemalt 24 tunni jooksul.</w:t>
      </w:r>
    </w:p>
    <w:p w14:paraId="72771011" w14:textId="77777777" w:rsidR="003F7D7B" w:rsidRPr="003F7D7B" w:rsidRDefault="003F7D7B" w:rsidP="002748D7">
      <w:pPr>
        <w:jc w:val="both"/>
      </w:pPr>
      <w:r w:rsidRPr="003F7D7B">
        <w:t>Garantii:</w:t>
      </w:r>
    </w:p>
    <w:p w14:paraId="5CB03F14" w14:textId="77777777" w:rsidR="003F7D7B" w:rsidRPr="003F7D7B" w:rsidRDefault="003F7D7B" w:rsidP="002748D7">
      <w:pPr>
        <w:jc w:val="both"/>
      </w:pPr>
      <w:r w:rsidRPr="003F7D7B">
        <w:t>Teostatud töödele kehtib garantii 24 kuud.</w:t>
      </w:r>
    </w:p>
    <w:p w14:paraId="08CF276F" w14:textId="2899E9D7" w:rsidR="00F343F2" w:rsidRDefault="003F7D7B" w:rsidP="002748D7">
      <w:pPr>
        <w:jc w:val="both"/>
      </w:pPr>
      <w:bookmarkStart w:id="0" w:name="_Hlk208842807"/>
      <w:r w:rsidRPr="003F7D7B">
        <w:lastRenderedPageBreak/>
        <w:t xml:space="preserve">Kasutatud materjalidele ja seadmetele kehtib tootjapoolne garantii vähemalt </w:t>
      </w:r>
      <w:r w:rsidR="00824A7D">
        <w:t>12</w:t>
      </w:r>
      <w:r w:rsidRPr="003F7D7B">
        <w:t xml:space="preserve"> kuud.</w:t>
      </w:r>
    </w:p>
    <w:bookmarkEnd w:id="0"/>
    <w:p w14:paraId="4EB7C2B6" w14:textId="78EE4EFC" w:rsidR="00A33FE5" w:rsidRDefault="008C50E2" w:rsidP="002748D7">
      <w:pPr>
        <w:jc w:val="both"/>
      </w:pPr>
      <w:r w:rsidRPr="008C50E2">
        <w:t>Tööde lõppedes annab töövõtja üle paigaldatud seadmete ja materjalide vastavus</w:t>
      </w:r>
      <w:r w:rsidR="002748D7">
        <w:t>-</w:t>
      </w:r>
      <w:r w:rsidRPr="008C50E2">
        <w:t>deklaratsioonid ning garantiidokumendid.</w:t>
      </w:r>
    </w:p>
    <w:p w14:paraId="0D3AC591" w14:textId="77777777" w:rsidR="00890CCF" w:rsidRDefault="00890CCF" w:rsidP="002748D7">
      <w:pPr>
        <w:jc w:val="both"/>
      </w:pPr>
    </w:p>
    <w:p w14:paraId="10ECB3F1" w14:textId="1BB063EA" w:rsidR="00366F6F" w:rsidRPr="00366F6F" w:rsidRDefault="00890CCF" w:rsidP="002748D7">
      <w:pPr>
        <w:jc w:val="both"/>
        <w:rPr>
          <w:b/>
          <w:bCs/>
        </w:rPr>
      </w:pPr>
      <w:r>
        <w:rPr>
          <w:b/>
          <w:bCs/>
        </w:rPr>
        <w:t>5.</w:t>
      </w:r>
      <w:r w:rsidR="00366F6F" w:rsidRPr="00366F6F">
        <w:rPr>
          <w:b/>
          <w:bCs/>
        </w:rPr>
        <w:t>Töövõtja kvalifitseerimise tingimused</w:t>
      </w:r>
    </w:p>
    <w:p w14:paraId="0F0B8D2D" w14:textId="530AA6A5" w:rsidR="00D101A7" w:rsidRDefault="006F59D2" w:rsidP="002748D7">
      <w:pPr>
        <w:jc w:val="both"/>
        <w:rPr>
          <w:rFonts w:eastAsia="Times New Roman" w:cs="Times New Roman"/>
          <w:lang w:eastAsia="et-EE"/>
        </w:rPr>
      </w:pPr>
      <w:r>
        <w:t xml:space="preserve">Pakkuja </w:t>
      </w:r>
      <w:r w:rsidRPr="006F59D2">
        <w:t xml:space="preserve">peab omama varasemat kogemust küttesüsteemide projekteerimisel ja paigaldamisel. Pakkuja peab pakkumuse juurde lisama vähemalt </w:t>
      </w:r>
      <w:r w:rsidR="00D14714">
        <w:t>kaks</w:t>
      </w:r>
      <w:r w:rsidRPr="006F59D2">
        <w:t xml:space="preserve"> referentsi viimase kolme aasta jooksul teostatud sarnaste tööde kohta.</w:t>
      </w:r>
      <w:r w:rsidR="004B1E89" w:rsidRPr="004B1E89">
        <w:rPr>
          <w:rFonts w:eastAsia="Times New Roman" w:cs="Times New Roman"/>
          <w:lang w:eastAsia="et-EE"/>
        </w:rPr>
        <w:t xml:space="preserve"> </w:t>
      </w:r>
    </w:p>
    <w:p w14:paraId="54AD8496" w14:textId="01FE2CDB" w:rsidR="004B1E89" w:rsidRPr="00662013" w:rsidRDefault="004B1E89" w:rsidP="002748D7">
      <w:pPr>
        <w:jc w:val="both"/>
      </w:pPr>
      <w:r w:rsidRPr="004B1E89">
        <w:t xml:space="preserve">Sarnase töö all </w:t>
      </w:r>
      <w:r w:rsidRPr="00662013">
        <w:t>mõeldakse:</w:t>
      </w:r>
    </w:p>
    <w:p w14:paraId="1FC45BF7" w14:textId="190B0DD6" w:rsidR="004B1E89" w:rsidRPr="00662013" w:rsidRDefault="004B1E89" w:rsidP="002748D7">
      <w:pPr>
        <w:pStyle w:val="Loendilik"/>
        <w:numPr>
          <w:ilvl w:val="0"/>
          <w:numId w:val="6"/>
        </w:numPr>
        <w:jc w:val="both"/>
      </w:pPr>
      <w:r w:rsidRPr="00662013">
        <w:t>Küttesüsteemi projekteerimine, kus on koostatud tehniline projekt ja/või tööprojekt (sh soojusarvutused, torustike ja seadmete valik, joonised jne).</w:t>
      </w:r>
    </w:p>
    <w:p w14:paraId="63BFE882" w14:textId="62BE58E2" w:rsidR="00366F6F" w:rsidRPr="00366F6F" w:rsidRDefault="004B1E89" w:rsidP="002748D7">
      <w:pPr>
        <w:numPr>
          <w:ilvl w:val="0"/>
          <w:numId w:val="6"/>
        </w:numPr>
        <w:jc w:val="both"/>
      </w:pPr>
      <w:r w:rsidRPr="004B1E89">
        <w:t>Küttesüsteemi</w:t>
      </w:r>
      <w:r w:rsidRPr="004B1E89">
        <w:rPr>
          <w:b/>
          <w:bCs/>
        </w:rPr>
        <w:t xml:space="preserve"> </w:t>
      </w:r>
      <w:r w:rsidRPr="004B1E89">
        <w:t>paigaldustööd, mis hõlmavad torustike, radiaatorite ja/või teiste kütteseadmete paigaldamist ja ühendamist.</w:t>
      </w:r>
    </w:p>
    <w:p w14:paraId="534ABAAD" w14:textId="77777777" w:rsidR="00890CCF" w:rsidRPr="008C50E2" w:rsidRDefault="00890CCF" w:rsidP="002748D7">
      <w:pPr>
        <w:jc w:val="both"/>
      </w:pPr>
    </w:p>
    <w:p w14:paraId="11F65102" w14:textId="5E1DB6F8" w:rsidR="0047285E" w:rsidRPr="0047285E" w:rsidRDefault="00890CCF" w:rsidP="002748D7">
      <w:pPr>
        <w:jc w:val="both"/>
        <w:rPr>
          <w:b/>
          <w:bCs/>
        </w:rPr>
      </w:pPr>
      <w:r>
        <w:rPr>
          <w:b/>
          <w:bCs/>
        </w:rPr>
        <w:t>6</w:t>
      </w:r>
      <w:r w:rsidR="00A33FE5" w:rsidRPr="00A33FE5">
        <w:rPr>
          <w:b/>
          <w:bCs/>
        </w:rPr>
        <w:t>. Tingimused ja lisainfo</w:t>
      </w:r>
    </w:p>
    <w:p w14:paraId="01AE9816" w14:textId="77777777" w:rsidR="00E04BA8" w:rsidRDefault="00E04BA8" w:rsidP="002748D7">
      <w:pPr>
        <w:jc w:val="both"/>
      </w:pPr>
      <w:r w:rsidRPr="00E04BA8">
        <w:t>Pakkumusele on lisatud ruumide joonised. Joonisel 1 on punasega märgitud Lilli Loovuskeskuse ruumid, mille kogupindala on 201,3 m², ning neile ruumidele on vaja luua küttevalmidus.</w:t>
      </w:r>
    </w:p>
    <w:p w14:paraId="3FDB10BE" w14:textId="11EB87DD" w:rsidR="00646C68" w:rsidRPr="00E04BA8" w:rsidRDefault="00646C68" w:rsidP="002748D7">
      <w:pPr>
        <w:jc w:val="both"/>
      </w:pPr>
      <w:r w:rsidRPr="00646C68">
        <w:t>Pakkuja peab tööde planeerimisel ja teostamisel arvestama, et töödega hõlmatud ruumid on samaaegselt kasutuses. Tööde teostamine ei tohi põhjendamatult häirida ruumide igapäevast kasutamist ning pakkuja kohustub vajadusel kooskõlastama tööde ajakava ja meetmed tellijaga, et tagada tööde ohutu ja võimalikult häirimatu kulg.</w:t>
      </w:r>
    </w:p>
    <w:p w14:paraId="220D3260" w14:textId="77777777" w:rsidR="00E04BA8" w:rsidRPr="00E04BA8" w:rsidRDefault="00E04BA8" w:rsidP="002748D7">
      <w:pPr>
        <w:jc w:val="both"/>
      </w:pPr>
      <w:r w:rsidRPr="00E04BA8">
        <w:t>Joonisel tähistavad rohelised alad praegu kütteta ruume, kuhu peab olema tulevikus võimalik küte paigaldada. Lillaga on märgitud soojasõlme asukoht. Seetõttu tuleb arvestada, et harutorustik peab olema valmisolekus. Töömahu fikseerimiseks on pakkuja kohustatud objektiga eelnevalt kohapeal tutvuma. Objektiga tutvumine on võimalik kokkuleppel hankijaga.</w:t>
      </w:r>
    </w:p>
    <w:p w14:paraId="6F52510F" w14:textId="77777777" w:rsidR="00E04BA8" w:rsidRPr="00E04BA8" w:rsidRDefault="00E04BA8" w:rsidP="002748D7">
      <w:pPr>
        <w:jc w:val="both"/>
      </w:pPr>
      <w:r w:rsidRPr="00E04BA8">
        <w:t>Pakkumuses tuleb arvestada ka töödega, mida pole otseselt kirjeldatud, kuid mis on objekti tegelikust olukorrast tulenevalt vajalikud. Hankija eeldab, et pakkuja on pakkumust koostades arvestanud kõikide vajalike töödega, tuginedes oma professionaalsusele ja sarnaste tööde teostamise kogemusele.</w:t>
      </w:r>
    </w:p>
    <w:p w14:paraId="4D526E3F" w14:textId="4A3C2D9C" w:rsidR="00F343F2" w:rsidRPr="008427AD" w:rsidRDefault="00791D1F" w:rsidP="002748D7">
      <w:pPr>
        <w:jc w:val="both"/>
      </w:pPr>
      <w:r w:rsidRPr="00E04BA8">
        <w:t xml:space="preserve">Palume pakkujatel kohaletulek eelnevalt kokku leppida e-posti </w:t>
      </w:r>
      <w:hyperlink r:id="rId8" w:history="1">
        <w:r w:rsidR="00121717" w:rsidRPr="00E04BA8">
          <w:rPr>
            <w:rStyle w:val="Hperlink"/>
          </w:rPr>
          <w:t>jane.rell@tapa.ee</w:t>
        </w:r>
      </w:hyperlink>
      <w:r w:rsidR="00121717" w:rsidRPr="00E04BA8">
        <w:t xml:space="preserve"> või </w:t>
      </w:r>
      <w:r w:rsidR="00FE5963" w:rsidRPr="00E04BA8">
        <w:t>telefoni</w:t>
      </w:r>
      <w:r w:rsidRPr="00E04BA8">
        <w:t>teel</w:t>
      </w:r>
      <w:r w:rsidR="00FE5963" w:rsidRPr="00E04BA8">
        <w:t xml:space="preserve"> 56679199.</w:t>
      </w:r>
      <w:r w:rsidR="00F343F2" w:rsidRPr="00E04BA8">
        <w:tab/>
      </w:r>
      <w:r w:rsidR="00F343F2" w:rsidRPr="008427AD">
        <w:tab/>
      </w:r>
      <w:r w:rsidR="00F343F2" w:rsidRPr="008427AD">
        <w:tab/>
      </w:r>
      <w:r w:rsidR="00F343F2" w:rsidRPr="008427AD">
        <w:tab/>
      </w:r>
      <w:r w:rsidR="00F343F2" w:rsidRPr="008427AD">
        <w:tab/>
      </w:r>
      <w:r w:rsidR="00F343F2" w:rsidRPr="008427AD">
        <w:tab/>
      </w:r>
    </w:p>
    <w:p w14:paraId="44578FF9" w14:textId="77777777" w:rsidR="00B41E64" w:rsidRPr="003F7D7B" w:rsidRDefault="00B41E64" w:rsidP="002748D7">
      <w:pPr>
        <w:jc w:val="both"/>
      </w:pPr>
    </w:p>
    <w:sectPr w:rsidR="00B41E64" w:rsidRPr="003F7D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C00"/>
    <w:multiLevelType w:val="hybridMultilevel"/>
    <w:tmpl w:val="F09C49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D6A5E70"/>
    <w:multiLevelType w:val="multilevel"/>
    <w:tmpl w:val="9086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D5D1C"/>
    <w:multiLevelType w:val="multilevel"/>
    <w:tmpl w:val="B8A41814"/>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2E5507"/>
    <w:multiLevelType w:val="multilevel"/>
    <w:tmpl w:val="692C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44759"/>
    <w:multiLevelType w:val="multilevel"/>
    <w:tmpl w:val="C538B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E63AC"/>
    <w:multiLevelType w:val="multilevel"/>
    <w:tmpl w:val="33B4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920105">
    <w:abstractNumId w:val="1"/>
  </w:num>
  <w:num w:numId="2" w16cid:durableId="1468356076">
    <w:abstractNumId w:val="3"/>
  </w:num>
  <w:num w:numId="3" w16cid:durableId="1880512807">
    <w:abstractNumId w:val="5"/>
  </w:num>
  <w:num w:numId="4" w16cid:durableId="1545866298">
    <w:abstractNumId w:val="4"/>
  </w:num>
  <w:num w:numId="5" w16cid:durableId="139078441">
    <w:abstractNumId w:val="0"/>
  </w:num>
  <w:num w:numId="6" w16cid:durableId="290673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7B"/>
    <w:rsid w:val="00041E68"/>
    <w:rsid w:val="00047134"/>
    <w:rsid w:val="000615D3"/>
    <w:rsid w:val="00062D9B"/>
    <w:rsid w:val="00066DAE"/>
    <w:rsid w:val="000837C9"/>
    <w:rsid w:val="00105103"/>
    <w:rsid w:val="00121717"/>
    <w:rsid w:val="0018573E"/>
    <w:rsid w:val="002748D7"/>
    <w:rsid w:val="00283BAB"/>
    <w:rsid w:val="003068F8"/>
    <w:rsid w:val="00326929"/>
    <w:rsid w:val="00366F6F"/>
    <w:rsid w:val="00367D65"/>
    <w:rsid w:val="00395A03"/>
    <w:rsid w:val="003B5F98"/>
    <w:rsid w:val="003F7D7B"/>
    <w:rsid w:val="00414FC4"/>
    <w:rsid w:val="00416D8E"/>
    <w:rsid w:val="00437F15"/>
    <w:rsid w:val="0047285E"/>
    <w:rsid w:val="00480E62"/>
    <w:rsid w:val="00496554"/>
    <w:rsid w:val="004B1E89"/>
    <w:rsid w:val="00531388"/>
    <w:rsid w:val="005609EF"/>
    <w:rsid w:val="00586800"/>
    <w:rsid w:val="005C10E5"/>
    <w:rsid w:val="005D35C7"/>
    <w:rsid w:val="00646C68"/>
    <w:rsid w:val="006560D6"/>
    <w:rsid w:val="00662013"/>
    <w:rsid w:val="006D4316"/>
    <w:rsid w:val="006E088F"/>
    <w:rsid w:val="006F59D2"/>
    <w:rsid w:val="007215CB"/>
    <w:rsid w:val="0074572F"/>
    <w:rsid w:val="00791D1F"/>
    <w:rsid w:val="007A6488"/>
    <w:rsid w:val="007C6170"/>
    <w:rsid w:val="007D5D3A"/>
    <w:rsid w:val="007E560A"/>
    <w:rsid w:val="007F5E8E"/>
    <w:rsid w:val="0082118C"/>
    <w:rsid w:val="00824A7D"/>
    <w:rsid w:val="0084411D"/>
    <w:rsid w:val="00885D94"/>
    <w:rsid w:val="00890CCF"/>
    <w:rsid w:val="008C50E2"/>
    <w:rsid w:val="008E4E92"/>
    <w:rsid w:val="009E4133"/>
    <w:rsid w:val="00A33FE5"/>
    <w:rsid w:val="00A41259"/>
    <w:rsid w:val="00A52384"/>
    <w:rsid w:val="00AF5820"/>
    <w:rsid w:val="00B22689"/>
    <w:rsid w:val="00B41E64"/>
    <w:rsid w:val="00B43277"/>
    <w:rsid w:val="00BA5EAF"/>
    <w:rsid w:val="00BC5362"/>
    <w:rsid w:val="00C77249"/>
    <w:rsid w:val="00CD1BFB"/>
    <w:rsid w:val="00CF2EF5"/>
    <w:rsid w:val="00D101A7"/>
    <w:rsid w:val="00D14714"/>
    <w:rsid w:val="00D3167D"/>
    <w:rsid w:val="00DC42FF"/>
    <w:rsid w:val="00E04BA8"/>
    <w:rsid w:val="00E04EF2"/>
    <w:rsid w:val="00E142DB"/>
    <w:rsid w:val="00E9094D"/>
    <w:rsid w:val="00EF4A55"/>
    <w:rsid w:val="00F036B5"/>
    <w:rsid w:val="00F343F2"/>
    <w:rsid w:val="00F75000"/>
    <w:rsid w:val="00FA7B6C"/>
    <w:rsid w:val="00FC6663"/>
    <w:rsid w:val="00FE596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20AB"/>
  <w15:chartTrackingRefBased/>
  <w15:docId w15:val="{10F6AF4E-AF71-43C1-8DCC-58E6766A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83BAB"/>
    <w:rPr>
      <w:rFonts w:ascii="Times New Roman" w:hAnsi="Times New Roman"/>
      <w:kern w:val="0"/>
      <w:lang w:eastAsia="en-GB"/>
      <w14:ligatures w14:val="none"/>
    </w:rPr>
  </w:style>
  <w:style w:type="paragraph" w:styleId="Pealkiri1">
    <w:name w:val="heading 1"/>
    <w:basedOn w:val="Normaallaad"/>
    <w:next w:val="Normaallaad"/>
    <w:link w:val="Pealkiri1Mrk"/>
    <w:uiPriority w:val="9"/>
    <w:qFormat/>
    <w:rsid w:val="00283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283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283BA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83BA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83BA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83BA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83BA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83BA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83BAB"/>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83BAB"/>
    <w:rPr>
      <w:rFonts w:asciiTheme="majorHAnsi" w:eastAsiaTheme="majorEastAsia" w:hAnsiTheme="majorHAnsi" w:cstheme="majorBidi"/>
      <w:color w:val="0F4761" w:themeColor="accent1" w:themeShade="BF"/>
      <w:kern w:val="0"/>
      <w:sz w:val="40"/>
      <w:szCs w:val="40"/>
      <w:lang w:eastAsia="en-GB"/>
      <w14:ligatures w14:val="none"/>
    </w:rPr>
  </w:style>
  <w:style w:type="character" w:customStyle="1" w:styleId="Pealkiri2Mrk">
    <w:name w:val="Pealkiri 2 Märk"/>
    <w:basedOn w:val="Liguvaikefont"/>
    <w:link w:val="Pealkiri2"/>
    <w:uiPriority w:val="9"/>
    <w:rsid w:val="00283BAB"/>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Pealkiri3Mrk">
    <w:name w:val="Pealkiri 3 Märk"/>
    <w:basedOn w:val="Liguvaikefont"/>
    <w:link w:val="Pealkiri3"/>
    <w:uiPriority w:val="9"/>
    <w:rsid w:val="00283BAB"/>
    <w:rPr>
      <w:rFonts w:ascii="Times New Roman" w:eastAsiaTheme="majorEastAsia" w:hAnsi="Times New Roman" w:cstheme="majorBidi"/>
      <w:color w:val="0F4761" w:themeColor="accent1" w:themeShade="BF"/>
      <w:kern w:val="0"/>
      <w:sz w:val="28"/>
      <w:szCs w:val="28"/>
      <w:lang w:eastAsia="en-GB"/>
      <w14:ligatures w14:val="none"/>
    </w:rPr>
  </w:style>
  <w:style w:type="character" w:customStyle="1" w:styleId="Pealkiri4Mrk">
    <w:name w:val="Pealkiri 4 Märk"/>
    <w:basedOn w:val="Liguvaikefont"/>
    <w:link w:val="Pealkiri4"/>
    <w:uiPriority w:val="9"/>
    <w:semiHidden/>
    <w:rsid w:val="00283BAB"/>
    <w:rPr>
      <w:rFonts w:ascii="Times New Roman" w:eastAsiaTheme="majorEastAsia" w:hAnsi="Times New Roman" w:cstheme="majorBidi"/>
      <w:i/>
      <w:iCs/>
      <w:color w:val="0F4761" w:themeColor="accent1" w:themeShade="BF"/>
      <w:kern w:val="0"/>
      <w:lang w:eastAsia="en-GB"/>
      <w14:ligatures w14:val="none"/>
    </w:rPr>
  </w:style>
  <w:style w:type="character" w:customStyle="1" w:styleId="Pealkiri5Mrk">
    <w:name w:val="Pealkiri 5 Märk"/>
    <w:basedOn w:val="Liguvaikefont"/>
    <w:link w:val="Pealkiri5"/>
    <w:uiPriority w:val="9"/>
    <w:semiHidden/>
    <w:rsid w:val="00283BAB"/>
    <w:rPr>
      <w:rFonts w:ascii="Times New Roman" w:eastAsiaTheme="majorEastAsia" w:hAnsi="Times New Roman" w:cstheme="majorBidi"/>
      <w:color w:val="0F4761" w:themeColor="accent1" w:themeShade="BF"/>
      <w:kern w:val="0"/>
      <w:lang w:eastAsia="en-GB"/>
      <w14:ligatures w14:val="none"/>
    </w:rPr>
  </w:style>
  <w:style w:type="character" w:customStyle="1" w:styleId="Pealkiri6Mrk">
    <w:name w:val="Pealkiri 6 Märk"/>
    <w:basedOn w:val="Liguvaikefont"/>
    <w:link w:val="Pealkiri6"/>
    <w:uiPriority w:val="9"/>
    <w:semiHidden/>
    <w:rsid w:val="00283BAB"/>
    <w:rPr>
      <w:rFonts w:ascii="Times New Roman" w:eastAsiaTheme="majorEastAsia" w:hAnsi="Times New Roman" w:cstheme="majorBidi"/>
      <w:i/>
      <w:iCs/>
      <w:color w:val="595959" w:themeColor="text1" w:themeTint="A6"/>
      <w:kern w:val="0"/>
      <w:lang w:eastAsia="en-GB"/>
      <w14:ligatures w14:val="none"/>
    </w:rPr>
  </w:style>
  <w:style w:type="character" w:customStyle="1" w:styleId="Pealkiri7Mrk">
    <w:name w:val="Pealkiri 7 Märk"/>
    <w:basedOn w:val="Liguvaikefont"/>
    <w:link w:val="Pealkiri7"/>
    <w:uiPriority w:val="9"/>
    <w:semiHidden/>
    <w:rsid w:val="00283BAB"/>
    <w:rPr>
      <w:rFonts w:ascii="Times New Roman" w:eastAsiaTheme="majorEastAsia" w:hAnsi="Times New Roman" w:cstheme="majorBidi"/>
      <w:color w:val="595959" w:themeColor="text1" w:themeTint="A6"/>
      <w:kern w:val="0"/>
      <w:lang w:eastAsia="en-GB"/>
      <w14:ligatures w14:val="none"/>
    </w:rPr>
  </w:style>
  <w:style w:type="character" w:customStyle="1" w:styleId="Pealkiri8Mrk">
    <w:name w:val="Pealkiri 8 Märk"/>
    <w:basedOn w:val="Liguvaikefont"/>
    <w:link w:val="Pealkiri8"/>
    <w:uiPriority w:val="9"/>
    <w:semiHidden/>
    <w:rsid w:val="00283BAB"/>
    <w:rPr>
      <w:rFonts w:ascii="Times New Roman" w:eastAsiaTheme="majorEastAsia" w:hAnsi="Times New Roman" w:cstheme="majorBidi"/>
      <w:i/>
      <w:iCs/>
      <w:color w:val="272727" w:themeColor="text1" w:themeTint="D8"/>
      <w:kern w:val="0"/>
      <w:lang w:eastAsia="en-GB"/>
      <w14:ligatures w14:val="none"/>
    </w:rPr>
  </w:style>
  <w:style w:type="character" w:customStyle="1" w:styleId="Pealkiri9Mrk">
    <w:name w:val="Pealkiri 9 Märk"/>
    <w:basedOn w:val="Liguvaikefont"/>
    <w:link w:val="Pealkiri9"/>
    <w:uiPriority w:val="9"/>
    <w:semiHidden/>
    <w:rsid w:val="00283BAB"/>
    <w:rPr>
      <w:rFonts w:ascii="Times New Roman" w:eastAsiaTheme="majorEastAsia" w:hAnsi="Times New Roman" w:cstheme="majorBidi"/>
      <w:color w:val="272727" w:themeColor="text1" w:themeTint="D8"/>
      <w:kern w:val="0"/>
      <w:lang w:eastAsia="en-GB"/>
      <w14:ligatures w14:val="none"/>
    </w:rPr>
  </w:style>
  <w:style w:type="paragraph" w:styleId="Pealdis">
    <w:name w:val="caption"/>
    <w:basedOn w:val="Normaallaad"/>
    <w:next w:val="Normaallaad"/>
    <w:uiPriority w:val="35"/>
    <w:unhideWhenUsed/>
    <w:qFormat/>
    <w:rsid w:val="00283BAB"/>
    <w:pPr>
      <w:spacing w:after="200"/>
    </w:pPr>
    <w:rPr>
      <w:rFonts w:eastAsia="Times New Roman" w:cs="Times New Roman"/>
      <w:i/>
      <w:iCs/>
      <w:color w:val="0E2841" w:themeColor="text2"/>
      <w:sz w:val="18"/>
      <w:szCs w:val="18"/>
    </w:rPr>
  </w:style>
  <w:style w:type="paragraph" w:styleId="Pealkiri">
    <w:name w:val="Title"/>
    <w:basedOn w:val="Normaallaad"/>
    <w:next w:val="Normaallaad"/>
    <w:link w:val="PealkiriMrk"/>
    <w:uiPriority w:val="10"/>
    <w:qFormat/>
    <w:rsid w:val="00283BA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83BAB"/>
    <w:rPr>
      <w:rFonts w:asciiTheme="majorHAnsi" w:eastAsiaTheme="majorEastAsia" w:hAnsiTheme="majorHAnsi" w:cstheme="majorBidi"/>
      <w:spacing w:val="-10"/>
      <w:kern w:val="28"/>
      <w:sz w:val="56"/>
      <w:szCs w:val="56"/>
      <w:lang w:eastAsia="en-GB"/>
      <w14:ligatures w14:val="none"/>
    </w:rPr>
  </w:style>
  <w:style w:type="paragraph" w:styleId="Alapealkiri">
    <w:name w:val="Subtitle"/>
    <w:basedOn w:val="Normaallaad"/>
    <w:next w:val="Normaallaad"/>
    <w:link w:val="AlapealkiriMrk"/>
    <w:uiPriority w:val="11"/>
    <w:qFormat/>
    <w:rsid w:val="00283BA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83BAB"/>
    <w:rPr>
      <w:rFonts w:ascii="Times New Roman" w:eastAsiaTheme="majorEastAsia" w:hAnsi="Times New Roman" w:cstheme="majorBidi"/>
      <w:color w:val="595959" w:themeColor="text1" w:themeTint="A6"/>
      <w:spacing w:val="15"/>
      <w:kern w:val="0"/>
      <w:sz w:val="28"/>
      <w:szCs w:val="28"/>
      <w:lang w:eastAsia="en-GB"/>
      <w14:ligatures w14:val="none"/>
    </w:rPr>
  </w:style>
  <w:style w:type="character" w:styleId="Tugev">
    <w:name w:val="Strong"/>
    <w:basedOn w:val="Liguvaikefont"/>
    <w:uiPriority w:val="22"/>
    <w:qFormat/>
    <w:rsid w:val="00283BAB"/>
    <w:rPr>
      <w:b/>
      <w:bCs/>
    </w:rPr>
  </w:style>
  <w:style w:type="paragraph" w:styleId="Vahedeta">
    <w:name w:val="No Spacing"/>
    <w:uiPriority w:val="1"/>
    <w:qFormat/>
    <w:rsid w:val="00283BAB"/>
    <w:rPr>
      <w:rFonts w:ascii="Times New Roman" w:eastAsia="Times New Roman" w:hAnsi="Times New Roman" w:cs="Times New Roman"/>
      <w:kern w:val="0"/>
      <w:lang w:eastAsia="en-GB"/>
      <w14:ligatures w14:val="none"/>
    </w:rPr>
  </w:style>
  <w:style w:type="paragraph" w:styleId="Loendilik">
    <w:name w:val="List Paragraph"/>
    <w:basedOn w:val="Normaallaad"/>
    <w:uiPriority w:val="34"/>
    <w:qFormat/>
    <w:rsid w:val="00283BAB"/>
    <w:pPr>
      <w:ind w:left="720"/>
      <w:contextualSpacing/>
    </w:pPr>
    <w:rPr>
      <w:rFonts w:eastAsia="Times New Roman" w:cs="Times New Roman"/>
    </w:rPr>
  </w:style>
  <w:style w:type="paragraph" w:styleId="Tsitaat">
    <w:name w:val="Quote"/>
    <w:basedOn w:val="Normaallaad"/>
    <w:next w:val="Normaallaad"/>
    <w:link w:val="TsitaatMrk"/>
    <w:uiPriority w:val="29"/>
    <w:qFormat/>
    <w:rsid w:val="00283BAB"/>
    <w:pPr>
      <w:spacing w:before="160" w:after="160"/>
      <w:jc w:val="center"/>
    </w:pPr>
    <w:rPr>
      <w:rFonts w:eastAsia="Times New Roman" w:cs="Times New Roman"/>
      <w:i/>
      <w:iCs/>
      <w:color w:val="404040" w:themeColor="text1" w:themeTint="BF"/>
    </w:rPr>
  </w:style>
  <w:style w:type="character" w:customStyle="1" w:styleId="TsitaatMrk">
    <w:name w:val="Tsitaat Märk"/>
    <w:basedOn w:val="Liguvaikefont"/>
    <w:link w:val="Tsitaat"/>
    <w:uiPriority w:val="29"/>
    <w:rsid w:val="00283BAB"/>
    <w:rPr>
      <w:rFonts w:ascii="Times New Roman" w:eastAsia="Times New Roman" w:hAnsi="Times New Roman" w:cs="Times New Roman"/>
      <w:i/>
      <w:iCs/>
      <w:color w:val="404040" w:themeColor="text1" w:themeTint="BF"/>
      <w:kern w:val="0"/>
      <w:lang w:eastAsia="en-GB"/>
      <w14:ligatures w14:val="none"/>
    </w:rPr>
  </w:style>
  <w:style w:type="paragraph" w:styleId="Selgeltmrgatavtsitaat">
    <w:name w:val="Intense Quote"/>
    <w:basedOn w:val="Normaallaad"/>
    <w:next w:val="Normaallaad"/>
    <w:link w:val="SelgeltmrgatavtsitaatMrk"/>
    <w:uiPriority w:val="30"/>
    <w:qFormat/>
    <w:rsid w:val="00283BAB"/>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cs="Times New Roman"/>
      <w:i/>
      <w:iCs/>
      <w:color w:val="0F4761" w:themeColor="accent1" w:themeShade="BF"/>
    </w:rPr>
  </w:style>
  <w:style w:type="character" w:customStyle="1" w:styleId="SelgeltmrgatavtsitaatMrk">
    <w:name w:val="Selgelt märgatav tsitaat Märk"/>
    <w:basedOn w:val="Liguvaikefont"/>
    <w:link w:val="Selgeltmrgatavtsitaat"/>
    <w:uiPriority w:val="30"/>
    <w:rsid w:val="00283BAB"/>
    <w:rPr>
      <w:rFonts w:ascii="Times New Roman" w:eastAsia="Times New Roman" w:hAnsi="Times New Roman" w:cs="Times New Roman"/>
      <w:i/>
      <w:iCs/>
      <w:color w:val="0F4761" w:themeColor="accent1" w:themeShade="BF"/>
      <w:kern w:val="0"/>
      <w:lang w:eastAsia="en-GB"/>
      <w14:ligatures w14:val="none"/>
    </w:rPr>
  </w:style>
  <w:style w:type="character" w:styleId="Selgeltmrgatavrhutus">
    <w:name w:val="Intense Emphasis"/>
    <w:basedOn w:val="Liguvaikefont"/>
    <w:uiPriority w:val="21"/>
    <w:qFormat/>
    <w:rsid w:val="00283BAB"/>
    <w:rPr>
      <w:i/>
      <w:iCs/>
      <w:color w:val="0F4761" w:themeColor="accent1" w:themeShade="BF"/>
    </w:rPr>
  </w:style>
  <w:style w:type="character" w:styleId="Selgeltmrgatavviide">
    <w:name w:val="Intense Reference"/>
    <w:basedOn w:val="Liguvaikefont"/>
    <w:uiPriority w:val="32"/>
    <w:qFormat/>
    <w:rsid w:val="00283BAB"/>
    <w:rPr>
      <w:b/>
      <w:bCs/>
      <w:smallCaps/>
      <w:color w:val="0F4761" w:themeColor="accent1" w:themeShade="BF"/>
      <w:spacing w:val="5"/>
    </w:rPr>
  </w:style>
  <w:style w:type="paragraph" w:styleId="Sisukorrapealkiri">
    <w:name w:val="TOC Heading"/>
    <w:basedOn w:val="Pealkiri1"/>
    <w:next w:val="Normaallaad"/>
    <w:uiPriority w:val="39"/>
    <w:unhideWhenUsed/>
    <w:qFormat/>
    <w:rsid w:val="00283BAB"/>
    <w:pPr>
      <w:spacing w:before="480" w:after="0" w:line="276" w:lineRule="auto"/>
      <w:outlineLvl w:val="9"/>
    </w:pPr>
    <w:rPr>
      <w:b/>
      <w:bCs/>
      <w:sz w:val="28"/>
      <w:szCs w:val="28"/>
      <w:lang w:val="en-US" w:eastAsia="en-US"/>
    </w:rPr>
  </w:style>
  <w:style w:type="character" w:styleId="Hperlink">
    <w:name w:val="Hyperlink"/>
    <w:basedOn w:val="Liguvaikefont"/>
    <w:uiPriority w:val="99"/>
    <w:unhideWhenUsed/>
    <w:rsid w:val="00041E68"/>
    <w:rPr>
      <w:color w:val="467886" w:themeColor="hyperlink"/>
      <w:u w:val="single"/>
    </w:rPr>
  </w:style>
  <w:style w:type="character" w:styleId="Lahendamatamainimine">
    <w:name w:val="Unresolved Mention"/>
    <w:basedOn w:val="Liguvaikefont"/>
    <w:uiPriority w:val="99"/>
    <w:semiHidden/>
    <w:unhideWhenUsed/>
    <w:rsid w:val="00041E68"/>
    <w:rPr>
      <w:color w:val="605E5C"/>
      <w:shd w:val="clear" w:color="auto" w:fill="E1DFDD"/>
    </w:rPr>
  </w:style>
  <w:style w:type="paragraph" w:styleId="Normaallaadveeb">
    <w:name w:val="Normal (Web)"/>
    <w:basedOn w:val="Normaallaad"/>
    <w:uiPriority w:val="99"/>
    <w:semiHidden/>
    <w:unhideWhenUsed/>
    <w:rsid w:val="004B1E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rell@tapa.e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5aff92-15fe-4133-ae8f-4fc8379bbcd4" xsi:nil="true"/>
    <lcf76f155ced4ddcb4097134ff3c332f xmlns="1d0da01c-2b82-4105-a186-c041967478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49882076237CB49AE7C7A5CC6B14BA5" ma:contentTypeVersion="13" ma:contentTypeDescription="Loo uus dokument" ma:contentTypeScope="" ma:versionID="c9cd84ba30a3b923f4e5117bd963dffd">
  <xsd:schema xmlns:xsd="http://www.w3.org/2001/XMLSchema" xmlns:xs="http://www.w3.org/2001/XMLSchema" xmlns:p="http://schemas.microsoft.com/office/2006/metadata/properties" xmlns:ns2="1d0da01c-2b82-4105-a186-c0419674786b" xmlns:ns3="de5aff92-15fe-4133-ae8f-4fc8379bbcd4" targetNamespace="http://schemas.microsoft.com/office/2006/metadata/properties" ma:root="true" ma:fieldsID="faa121e0d095095ba5664d7a939cebc2" ns2:_="" ns3:_="">
    <xsd:import namespace="1d0da01c-2b82-4105-a186-c0419674786b"/>
    <xsd:import namespace="de5aff92-15fe-4133-ae8f-4fc8379bbcd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da01c-2b82-4105-a186-c041967478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a0792c42-a998-4744-b68f-8d858a5f54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aff92-15fe-4133-ae8f-4fc8379bbcd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e6c741-f2af-4ccf-b172-2a72d0fb3a2a}" ma:internalName="TaxCatchAll" ma:showField="CatchAllData" ma:web="de5aff92-15fe-4133-ae8f-4fc8379bb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37836-AD4E-482D-8992-945601439ED8}">
  <ds:schemaRefs>
    <ds:schemaRef ds:uri="http://schemas.microsoft.com/office/2006/metadata/properties"/>
    <ds:schemaRef ds:uri="http://schemas.microsoft.com/office/infopath/2007/PartnerControls"/>
    <ds:schemaRef ds:uri="de5aff92-15fe-4133-ae8f-4fc8379bbcd4"/>
    <ds:schemaRef ds:uri="1d0da01c-2b82-4105-a186-c0419674786b"/>
  </ds:schemaRefs>
</ds:datastoreItem>
</file>

<file path=customXml/itemProps2.xml><?xml version="1.0" encoding="utf-8"?>
<ds:datastoreItem xmlns:ds="http://schemas.openxmlformats.org/officeDocument/2006/customXml" ds:itemID="{485D5131-F0BB-44AD-975D-0817D9F88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da01c-2b82-4105-a186-c0419674786b"/>
    <ds:schemaRef ds:uri="de5aff92-15fe-4133-ae8f-4fc8379bb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75818-7A8C-4334-84CE-56E9CF362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723</Words>
  <Characters>4126</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Rell</dc:creator>
  <cp:keywords/>
  <dc:description/>
  <cp:lastModifiedBy>Kadri Kirsipuu</cp:lastModifiedBy>
  <cp:revision>6</cp:revision>
  <dcterms:created xsi:type="dcterms:W3CDTF">2025-09-09T09:07:00Z</dcterms:created>
  <dcterms:modified xsi:type="dcterms:W3CDTF">2025-09-15T12:39:00Z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0x010100249882076237CB49AE7C7A5CC6B14BA5</vt:lpwstr>
  </property>
  <property fmtid="{D5CDD505-2E9C-101B-9397-08002B2CF9AE}" pid="3" name="MediaServiceImageTags">
    <vt:lpwstr/>
  </property>
</Properties>
</file>